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CC">
    <v:background id="_x0000_s1025" o:bwmode="white" fillcolor="#ffc">
      <v:fill r:id="rId2" o:title="" type="tile"/>
    </v:background>
  </w:background>
  <w:body>
    <w:p w:rsidR="00272A99" w:rsidRPr="00C677A5" w:rsidRDefault="00272A99" w:rsidP="00B958A1">
      <w:pPr>
        <w:rPr>
          <w:i w:val="0"/>
          <w:iCs w:val="0"/>
        </w:rPr>
      </w:pPr>
      <w:r>
        <w:rPr>
          <w:noProof/>
          <w:lang w:val="en-US" w:eastAsia="en-US"/>
        </w:rPr>
        <w:pict>
          <v:line id="_x0000_s1026" style="position:absolute;left:0;text-align:left;flip:y;z-index:251575808" from="450pt,-9pt" to="450pt,711pt"/>
        </w:pict>
      </w:r>
      <w:r>
        <w:rPr>
          <w:noProof/>
          <w:lang w:val="en-US" w:eastAsia="en-US"/>
        </w:rPr>
        <w:pict>
          <v:line id="_x0000_s1027" style="position:absolute;left:0;text-align:left;z-index:251573760" from="-27pt,-9pt" to="-27pt,711pt"/>
        </w:pict>
      </w:r>
      <w:r>
        <w:rPr>
          <w:noProof/>
          <w:lang w:val="en-US" w:eastAsia="en-US"/>
        </w:rPr>
        <w:pict>
          <v:line id="_x0000_s1028" style="position:absolute;left:0;text-align:left;z-index:251572736" from="-27pt,-9pt" to="450pt,-9pt"/>
        </w:pict>
      </w:r>
    </w:p>
    <w:p w:rsidR="00272A99" w:rsidRPr="00F64626" w:rsidRDefault="00272A99" w:rsidP="00F64626">
      <w:pPr>
        <w:jc w:val="center"/>
        <w:rPr>
          <w:rFonts w:ascii="Times New Roman" w:hAnsi="Times New Roman" w:cs="Times New Roman"/>
          <w:i w:val="0"/>
          <w:iCs w:val="0"/>
        </w:rPr>
      </w:pPr>
      <w:r w:rsidRPr="00F64626">
        <w:rPr>
          <w:rFonts w:ascii="Times New Roman" w:hAnsi="Times New Roman" w:cs="Times New Roman"/>
          <w:i w:val="0"/>
          <w:iCs w:val="0"/>
          <w:sz w:val="52"/>
          <w:szCs w:val="52"/>
        </w:rPr>
        <w:t>MITOS Y FANTASÍAS DE</w:t>
      </w:r>
      <w:r w:rsidRPr="00F64626">
        <w:rPr>
          <w:rFonts w:ascii="Times New Roman" w:hAnsi="Times New Roman" w:cs="Times New Roman"/>
          <w:i w:val="0"/>
          <w:iCs w:val="0"/>
        </w:rPr>
        <w:t>.</w:t>
      </w:r>
    </w:p>
    <w:p w:rsidR="00272A99" w:rsidRPr="00F64626" w:rsidRDefault="00272A99" w:rsidP="00F64626">
      <w:pPr>
        <w:jc w:val="center"/>
        <w:rPr>
          <w:rFonts w:ascii="Times New Roman" w:hAnsi="Times New Roman" w:cs="Times New Roman"/>
          <w:i w:val="0"/>
          <w:iCs w:val="0"/>
        </w:rPr>
      </w:pPr>
      <w:r w:rsidRPr="00F64626">
        <w:rPr>
          <w:rFonts w:ascii="Times New Roman" w:hAnsi="Times New Roman" w:cs="Times New Roman"/>
          <w:i w:val="0"/>
          <w:iCs w:val="0"/>
          <w:sz w:val="96"/>
          <w:szCs w:val="96"/>
        </w:rPr>
        <w:t>LOS AZTECAS</w:t>
      </w:r>
      <w:r w:rsidRPr="00F64626">
        <w:rPr>
          <w:rFonts w:ascii="Times New Roman" w:hAnsi="Times New Roman" w:cs="Times New Roman"/>
          <w:i w:val="0"/>
          <w:iCs w:val="0"/>
        </w:rPr>
        <w:t>.</w:t>
      </w:r>
    </w:p>
    <w:p w:rsidR="00272A99" w:rsidRPr="00F64626" w:rsidRDefault="00272A99" w:rsidP="00F64626">
      <w:pPr>
        <w:jc w:val="center"/>
        <w:rPr>
          <w:rFonts w:ascii="Times New Roman" w:hAnsi="Times New Roman" w:cs="Times New Roman"/>
          <w:i w:val="0"/>
          <w:iCs w:val="0"/>
        </w:rPr>
      </w:pPr>
      <w:r w:rsidRPr="00F64626">
        <w:rPr>
          <w:rFonts w:ascii="Times New Roman" w:hAnsi="Times New Roman" w:cs="Times New Roman"/>
          <w:i w:val="0"/>
          <w:iCs w:val="0"/>
          <w:sz w:val="52"/>
          <w:szCs w:val="52"/>
        </w:rPr>
        <w:t>LOS ESPAÑOLES Y LA CONQUISTA DE MÉXICO</w:t>
      </w:r>
      <w:r w:rsidRPr="00F64626">
        <w:rPr>
          <w:rFonts w:ascii="Times New Roman" w:hAnsi="Times New Roman" w:cs="Times New Roman"/>
          <w:i w:val="0"/>
          <w:iCs w:val="0"/>
        </w:rPr>
        <w:t>.</w:t>
      </w:r>
    </w:p>
    <w:p w:rsidR="00272A99" w:rsidRPr="00F64626" w:rsidRDefault="00272A99" w:rsidP="00F64626">
      <w:pPr>
        <w:jc w:val="center"/>
        <w:rPr>
          <w:rFonts w:ascii="Times New Roman" w:hAnsi="Times New Roman" w:cs="Times New Roman"/>
          <w:i w:val="0"/>
          <w:iCs w:val="0"/>
        </w:rPr>
      </w:pPr>
    </w:p>
    <w:p w:rsidR="00272A99" w:rsidRPr="00F64626" w:rsidRDefault="00272A99" w:rsidP="00F64626">
      <w:pPr>
        <w:jc w:val="center"/>
        <w:rPr>
          <w:rFonts w:ascii="Times New Roman" w:hAnsi="Times New Roman" w:cs="Times New Roman"/>
          <w:i w:val="0"/>
          <w:iCs w:val="0"/>
        </w:rPr>
      </w:pPr>
      <w:r>
        <w:rPr>
          <w:noProof/>
          <w:lang w:val="en-US" w:eastAsia="en-US"/>
        </w:rPr>
        <w:pict>
          <v:line id="_x0000_s1029" style="position:absolute;left:0;text-align:left;z-index:251694592" from="54pt,11pt" to="54pt,380pt"/>
        </w:pict>
      </w:r>
      <w:r>
        <w:rPr>
          <w:noProof/>
          <w:lang w:val="en-US" w:eastAsia="en-US"/>
        </w:rPr>
        <w:pict>
          <v:line id="_x0000_s1030" style="position:absolute;left:0;text-align:left;z-index:251693568" from="378pt,11pt" to="378pt,380pt"/>
        </w:pict>
      </w:r>
      <w:r>
        <w:rPr>
          <w:noProof/>
          <w:lang w:val="en-US" w:eastAsia="en-US"/>
        </w:rPr>
        <w:pict>
          <v:line id="_x0000_s1031" style="position:absolute;left:0;text-align:left;z-index:251692544" from="54pt,11pt" to="378pt,11pt"/>
        </w:pict>
      </w:r>
      <w:r>
        <w:rPr>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4 Imagen" o:spid="_x0000_s1032" type="#_x0000_t75" alt="29000eq.jpg" style="position:absolute;left:0;text-align:left;margin-left:54pt;margin-top:11pt;width:324pt;height:371.25pt;z-index:-251744768;visibility:visible" wrapcoords="-50 0 -50 21556 21600 21556 21600 0 -50 0">
            <v:imagedata r:id="rId7" o:title=""/>
            <w10:wrap type="tight"/>
          </v:shape>
        </w:pict>
      </w:r>
    </w:p>
    <w:p w:rsidR="00272A99" w:rsidRPr="00F64626" w:rsidRDefault="00272A99" w:rsidP="00F64626">
      <w:pPr>
        <w:jc w:val="center"/>
        <w:rPr>
          <w:rFonts w:ascii="Times New Roman" w:hAnsi="Times New Roman" w:cs="Times New Roman"/>
          <w:i w:val="0"/>
          <w:iCs w:val="0"/>
        </w:rPr>
      </w:pPr>
    </w:p>
    <w:p w:rsidR="00272A99" w:rsidRPr="00F64626" w:rsidRDefault="00272A99" w:rsidP="00F64626">
      <w:pPr>
        <w:jc w:val="center"/>
        <w:rPr>
          <w:rFonts w:ascii="Times New Roman" w:hAnsi="Times New Roman" w:cs="Times New Roman"/>
          <w:i w:val="0"/>
          <w:iCs w:val="0"/>
        </w:rPr>
      </w:pPr>
    </w:p>
    <w:p w:rsidR="00272A99" w:rsidRPr="00F64626" w:rsidRDefault="00272A99" w:rsidP="00F64626">
      <w:pPr>
        <w:jc w:val="center"/>
        <w:rPr>
          <w:rFonts w:ascii="Times New Roman" w:hAnsi="Times New Roman" w:cs="Times New Roman"/>
          <w:i w:val="0"/>
          <w:iCs w:val="0"/>
        </w:rPr>
      </w:pPr>
      <w:r>
        <w:rPr>
          <w:noProof/>
          <w:lang w:val="en-US" w:eastAsia="en-US"/>
        </w:rPr>
        <w:pict>
          <v:line id="_x0000_s1033" style="position:absolute;left:0;text-align:left;z-index:251574784" from="-27pt,484.7pt" to="450pt,484.7pt"/>
        </w:pict>
      </w: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sz w:val="24"/>
          <w:szCs w:val="24"/>
        </w:rPr>
      </w:pPr>
    </w:p>
    <w:p w:rsidR="00272A99" w:rsidRDefault="00272A99" w:rsidP="00B958A1">
      <w:pPr>
        <w:rPr>
          <w:i w:val="0"/>
          <w:iCs w:val="0"/>
          <w:sz w:val="24"/>
          <w:szCs w:val="24"/>
        </w:rPr>
      </w:pPr>
    </w:p>
    <w:p w:rsidR="00272A99" w:rsidRDefault="00272A99" w:rsidP="00B958A1">
      <w:pPr>
        <w:rPr>
          <w:i w:val="0"/>
          <w:iCs w:val="0"/>
          <w:sz w:val="24"/>
          <w:szCs w:val="24"/>
        </w:rPr>
      </w:pPr>
    </w:p>
    <w:p w:rsidR="00272A99" w:rsidRDefault="00272A99" w:rsidP="00EB6B1E">
      <w:pPr>
        <w:rPr>
          <w:rFonts w:ascii="Times New Roman" w:hAnsi="Times New Roman" w:cs="Times New Roman"/>
          <w:i w:val="0"/>
          <w:iCs w:val="0"/>
          <w:sz w:val="52"/>
          <w:szCs w:val="52"/>
        </w:rPr>
      </w:pPr>
      <w:r>
        <w:rPr>
          <w:noProof/>
          <w:lang w:val="en-US" w:eastAsia="en-US"/>
        </w:rPr>
        <w:pict>
          <v:line id="_x0000_s1034" style="position:absolute;left:0;text-align:left;z-index:251695616" from="54pt,-.4pt" to="378pt,-.4pt"/>
        </w:pict>
      </w:r>
    </w:p>
    <w:p w:rsidR="00272A99" w:rsidRPr="005941E7" w:rsidRDefault="00272A99" w:rsidP="00EB6B1E">
      <w:pPr>
        <w:rPr>
          <w:rFonts w:ascii="Times New Roman" w:hAnsi="Times New Roman" w:cs="Times New Roman"/>
          <w:i w:val="0"/>
          <w:iCs w:val="0"/>
        </w:rPr>
      </w:pPr>
      <w:r>
        <w:rPr>
          <w:rFonts w:ascii="Times New Roman" w:hAnsi="Times New Roman" w:cs="Times New Roman"/>
          <w:i w:val="0"/>
          <w:iCs w:val="0"/>
          <w:sz w:val="52"/>
          <w:szCs w:val="52"/>
        </w:rPr>
        <w:t xml:space="preserve">                  </w:t>
      </w:r>
      <w:r w:rsidRPr="00F64626">
        <w:rPr>
          <w:rFonts w:ascii="Times New Roman" w:hAnsi="Times New Roman" w:cs="Times New Roman"/>
          <w:i w:val="0"/>
          <w:iCs w:val="0"/>
          <w:sz w:val="52"/>
          <w:szCs w:val="52"/>
        </w:rPr>
        <w:t>Guillermo Marín</w:t>
      </w:r>
      <w:r w:rsidRPr="00F64626">
        <w:rPr>
          <w:rFonts w:ascii="Times New Roman" w:hAnsi="Times New Roman" w:cs="Times New Roman"/>
          <w:i w:val="0"/>
          <w:iCs w:val="0"/>
        </w:rPr>
        <w:t>.</w:t>
      </w:r>
    </w:p>
    <w:p w:rsidR="00272A99" w:rsidRDefault="00272A99" w:rsidP="00B958A1">
      <w:pPr>
        <w:rPr>
          <w:i w:val="0"/>
          <w:iCs w:val="0"/>
          <w:sz w:val="24"/>
          <w:szCs w:val="24"/>
        </w:rPr>
      </w:pPr>
    </w:p>
    <w:p w:rsidR="00272A99" w:rsidRDefault="00272A99" w:rsidP="00B958A1">
      <w:pPr>
        <w:rPr>
          <w:i w:val="0"/>
          <w:iCs w:val="0"/>
          <w:sz w:val="24"/>
          <w:szCs w:val="24"/>
        </w:rPr>
      </w:pPr>
    </w:p>
    <w:p w:rsidR="00272A99" w:rsidRDefault="00272A99" w:rsidP="00B958A1">
      <w:pPr>
        <w:rPr>
          <w:i w:val="0"/>
          <w:iCs w:val="0"/>
          <w:sz w:val="24"/>
          <w:szCs w:val="24"/>
        </w:rPr>
      </w:pPr>
    </w:p>
    <w:p w:rsidR="00272A99" w:rsidRDefault="00272A99" w:rsidP="00B958A1">
      <w:pPr>
        <w:rPr>
          <w:i w:val="0"/>
          <w:iCs w:val="0"/>
          <w:sz w:val="24"/>
          <w:szCs w:val="24"/>
        </w:rPr>
      </w:pPr>
    </w:p>
    <w:p w:rsidR="00272A99" w:rsidRDefault="00272A99" w:rsidP="00B958A1">
      <w:pPr>
        <w:rPr>
          <w:i w:val="0"/>
          <w:iCs w:val="0"/>
          <w:sz w:val="24"/>
          <w:szCs w:val="24"/>
        </w:rPr>
      </w:pPr>
    </w:p>
    <w:p w:rsidR="00272A99" w:rsidRPr="005941E7" w:rsidRDefault="00272A99" w:rsidP="00B958A1">
      <w:pPr>
        <w:rPr>
          <w:i w:val="0"/>
          <w:iCs w:val="0"/>
          <w:sz w:val="24"/>
          <w:szCs w:val="24"/>
        </w:rPr>
      </w:pPr>
      <w:r w:rsidRPr="005941E7">
        <w:rPr>
          <w:i w:val="0"/>
          <w:iCs w:val="0"/>
          <w:sz w:val="24"/>
          <w:szCs w:val="24"/>
        </w:rPr>
        <w:t>ÍNDICE</w:t>
      </w:r>
    </w:p>
    <w:p w:rsidR="00272A99" w:rsidRPr="005941E7" w:rsidRDefault="00272A99" w:rsidP="00B958A1">
      <w:pPr>
        <w:rPr>
          <w:i w:val="0"/>
          <w:iCs w:val="0"/>
          <w:sz w:val="24"/>
          <w:szCs w:val="24"/>
        </w:rPr>
      </w:pPr>
    </w:p>
    <w:p w:rsidR="00272A99" w:rsidRPr="005941E7" w:rsidRDefault="00272A99" w:rsidP="00B958A1">
      <w:pPr>
        <w:rPr>
          <w:i w:val="0"/>
          <w:iCs w:val="0"/>
          <w:sz w:val="24"/>
          <w:szCs w:val="24"/>
        </w:rPr>
      </w:pPr>
      <w:r w:rsidRPr="005941E7">
        <w:rPr>
          <w:i w:val="0"/>
          <w:iCs w:val="0"/>
          <w:sz w:val="24"/>
          <w:szCs w:val="24"/>
        </w:rPr>
        <w:t>Prologo</w:t>
      </w:r>
    </w:p>
    <w:p w:rsidR="00272A99" w:rsidRPr="005941E7" w:rsidRDefault="00272A99" w:rsidP="00B958A1">
      <w:pPr>
        <w:rPr>
          <w:i w:val="0"/>
          <w:iCs w:val="0"/>
          <w:sz w:val="24"/>
          <w:szCs w:val="24"/>
        </w:rPr>
      </w:pPr>
      <w:r w:rsidRPr="005941E7">
        <w:rPr>
          <w:i w:val="0"/>
          <w:iCs w:val="0"/>
          <w:sz w:val="24"/>
          <w:szCs w:val="24"/>
        </w:rPr>
        <w:t>I.- EL ANÁUAC, LA TIERRA RODEADA DE LAS GRANDES AGUAS.</w:t>
      </w:r>
    </w:p>
    <w:p w:rsidR="00272A99" w:rsidRPr="005941E7" w:rsidRDefault="00272A99" w:rsidP="00B958A1">
      <w:pPr>
        <w:rPr>
          <w:i w:val="0"/>
          <w:iCs w:val="0"/>
          <w:sz w:val="24"/>
          <w:szCs w:val="24"/>
        </w:rPr>
      </w:pPr>
      <w:r w:rsidRPr="005941E7">
        <w:rPr>
          <w:i w:val="0"/>
          <w:iCs w:val="0"/>
          <w:sz w:val="24"/>
          <w:szCs w:val="24"/>
        </w:rPr>
        <w:t>II.- ESPAÑA LA FUERZA DE LA ESPADA Y LA CRUZ.</w:t>
      </w:r>
    </w:p>
    <w:p w:rsidR="00272A99" w:rsidRPr="005941E7" w:rsidRDefault="00272A99" w:rsidP="00B958A1">
      <w:pPr>
        <w:rPr>
          <w:i w:val="0"/>
          <w:iCs w:val="0"/>
          <w:sz w:val="24"/>
          <w:szCs w:val="24"/>
        </w:rPr>
      </w:pPr>
      <w:r w:rsidRPr="005941E7">
        <w:rPr>
          <w:i w:val="0"/>
          <w:iCs w:val="0"/>
          <w:sz w:val="24"/>
          <w:szCs w:val="24"/>
        </w:rPr>
        <w:t>III.- DOS FORMAS DIFERENTES DE VER Y ENTENDER EL MUNDO Y LA VIDA.</w:t>
      </w:r>
    </w:p>
    <w:p w:rsidR="00272A99" w:rsidRPr="005941E7" w:rsidRDefault="00272A99" w:rsidP="00B958A1">
      <w:pPr>
        <w:rPr>
          <w:i w:val="0"/>
          <w:iCs w:val="0"/>
          <w:sz w:val="24"/>
          <w:szCs w:val="24"/>
        </w:rPr>
      </w:pPr>
      <w:r w:rsidRPr="005941E7">
        <w:rPr>
          <w:i w:val="0"/>
          <w:iCs w:val="0"/>
          <w:sz w:val="24"/>
          <w:szCs w:val="24"/>
        </w:rPr>
        <w:t>IV.- QUÉ MOTIVÓ LA INVASIÓN.</w:t>
      </w:r>
    </w:p>
    <w:p w:rsidR="00272A99" w:rsidRPr="005941E7" w:rsidRDefault="00272A99" w:rsidP="00B958A1">
      <w:pPr>
        <w:rPr>
          <w:i w:val="0"/>
          <w:iCs w:val="0"/>
          <w:sz w:val="24"/>
          <w:szCs w:val="24"/>
        </w:rPr>
      </w:pPr>
      <w:r w:rsidRPr="005941E7">
        <w:rPr>
          <w:i w:val="0"/>
          <w:iCs w:val="0"/>
          <w:sz w:val="24"/>
          <w:szCs w:val="24"/>
        </w:rPr>
        <w:t>V.- ¿QUIÉNES ERAN LOS PROTAGONISTAS?</w:t>
      </w:r>
    </w:p>
    <w:p w:rsidR="00272A99" w:rsidRPr="005941E7" w:rsidRDefault="00272A99" w:rsidP="00B958A1">
      <w:pPr>
        <w:rPr>
          <w:i w:val="0"/>
          <w:iCs w:val="0"/>
          <w:sz w:val="24"/>
          <w:szCs w:val="24"/>
        </w:rPr>
      </w:pPr>
      <w:r>
        <w:rPr>
          <w:i w:val="0"/>
          <w:iCs w:val="0"/>
          <w:sz w:val="24"/>
          <w:szCs w:val="24"/>
        </w:rPr>
        <w:t>VI. MITOS Y FANTAS</w:t>
      </w:r>
      <w:r w:rsidRPr="005941E7">
        <w:rPr>
          <w:i w:val="0"/>
          <w:iCs w:val="0"/>
          <w:sz w:val="24"/>
          <w:szCs w:val="24"/>
        </w:rPr>
        <w:t>ÍAS DE LOS AZTECAS.</w:t>
      </w:r>
    </w:p>
    <w:p w:rsidR="00272A99" w:rsidRPr="005941E7" w:rsidRDefault="00272A99" w:rsidP="00B958A1">
      <w:pPr>
        <w:rPr>
          <w:i w:val="0"/>
          <w:iCs w:val="0"/>
          <w:sz w:val="24"/>
          <w:szCs w:val="24"/>
        </w:rPr>
      </w:pPr>
      <w:r w:rsidRPr="005941E7">
        <w:rPr>
          <w:i w:val="0"/>
          <w:iCs w:val="0"/>
          <w:sz w:val="24"/>
          <w:szCs w:val="24"/>
        </w:rPr>
        <w:t>VII. MITOS Y FANTASÍAS SOBRE MOCTEZUMA II.</w:t>
      </w:r>
    </w:p>
    <w:p w:rsidR="00272A99" w:rsidRPr="005941E7" w:rsidRDefault="00272A99" w:rsidP="00B958A1">
      <w:pPr>
        <w:rPr>
          <w:i w:val="0"/>
          <w:iCs w:val="0"/>
          <w:sz w:val="24"/>
          <w:szCs w:val="24"/>
        </w:rPr>
      </w:pPr>
      <w:r w:rsidRPr="005941E7">
        <w:rPr>
          <w:i w:val="0"/>
          <w:iCs w:val="0"/>
          <w:sz w:val="24"/>
          <w:szCs w:val="24"/>
        </w:rPr>
        <w:t>VIII. MITOS Y FANTASÍAS SOBRE LOS ESPAÑOLES.</w:t>
      </w:r>
    </w:p>
    <w:p w:rsidR="00272A99" w:rsidRPr="005941E7" w:rsidRDefault="00272A99" w:rsidP="00B958A1">
      <w:pPr>
        <w:rPr>
          <w:i w:val="0"/>
          <w:iCs w:val="0"/>
          <w:sz w:val="24"/>
          <w:szCs w:val="24"/>
        </w:rPr>
      </w:pPr>
      <w:r w:rsidRPr="005941E7">
        <w:rPr>
          <w:i w:val="0"/>
          <w:iCs w:val="0"/>
          <w:sz w:val="24"/>
          <w:szCs w:val="24"/>
        </w:rPr>
        <w:t>IX. MITOS Y FANTASÍAS SOBRE HERNÁN CORTÉS.</w:t>
      </w:r>
    </w:p>
    <w:p w:rsidR="00272A99" w:rsidRPr="005941E7" w:rsidRDefault="00272A99" w:rsidP="00B958A1">
      <w:pPr>
        <w:rPr>
          <w:i w:val="0"/>
          <w:iCs w:val="0"/>
          <w:sz w:val="24"/>
          <w:szCs w:val="24"/>
        </w:rPr>
      </w:pPr>
      <w:r w:rsidRPr="005941E7">
        <w:rPr>
          <w:i w:val="0"/>
          <w:iCs w:val="0"/>
          <w:sz w:val="24"/>
          <w:szCs w:val="24"/>
        </w:rPr>
        <w:t>X. QUÉ FUE LO QUE DESUNIÓ A LOS INDÍGENAS:</w:t>
      </w:r>
    </w:p>
    <w:p w:rsidR="00272A99" w:rsidRPr="005941E7" w:rsidRDefault="00272A99" w:rsidP="00B958A1">
      <w:pPr>
        <w:rPr>
          <w:i w:val="0"/>
          <w:iCs w:val="0"/>
          <w:sz w:val="24"/>
          <w:szCs w:val="24"/>
        </w:rPr>
      </w:pPr>
      <w:r w:rsidRPr="005941E7">
        <w:rPr>
          <w:i w:val="0"/>
          <w:iCs w:val="0"/>
          <w:sz w:val="24"/>
          <w:szCs w:val="24"/>
        </w:rPr>
        <w:t>XI. QUÉ FUE LO QUE UNIÓ A LOS EUROPEOS.</w:t>
      </w:r>
    </w:p>
    <w:p w:rsidR="00272A99" w:rsidRPr="005941E7" w:rsidRDefault="00272A99" w:rsidP="00B958A1">
      <w:pPr>
        <w:rPr>
          <w:i w:val="0"/>
          <w:iCs w:val="0"/>
          <w:sz w:val="24"/>
          <w:szCs w:val="24"/>
        </w:rPr>
      </w:pPr>
      <w:r w:rsidRPr="005941E7">
        <w:rPr>
          <w:i w:val="0"/>
          <w:iCs w:val="0"/>
          <w:sz w:val="24"/>
          <w:szCs w:val="24"/>
        </w:rPr>
        <w:t>XII. EL INICIO DE LA INVASIÓN</w:t>
      </w:r>
      <w:r>
        <w:rPr>
          <w:i w:val="0"/>
          <w:iCs w:val="0"/>
          <w:sz w:val="24"/>
          <w:szCs w:val="24"/>
        </w:rPr>
        <w:t>:</w:t>
      </w:r>
      <w:r w:rsidRPr="005941E7">
        <w:rPr>
          <w:i w:val="0"/>
          <w:iCs w:val="0"/>
          <w:sz w:val="24"/>
          <w:szCs w:val="24"/>
        </w:rPr>
        <w:t xml:space="preserve"> ambición, traición y engaño. </w:t>
      </w:r>
    </w:p>
    <w:p w:rsidR="00272A99" w:rsidRPr="005941E7" w:rsidRDefault="00272A99" w:rsidP="00B958A1">
      <w:pPr>
        <w:rPr>
          <w:i w:val="0"/>
          <w:iCs w:val="0"/>
          <w:sz w:val="24"/>
          <w:szCs w:val="24"/>
        </w:rPr>
      </w:pPr>
      <w:r w:rsidRPr="005941E7">
        <w:rPr>
          <w:i w:val="0"/>
          <w:iCs w:val="0"/>
          <w:sz w:val="24"/>
          <w:szCs w:val="24"/>
        </w:rPr>
        <w:t>XIII.- LA MATANZA DE CHOLULA</w:t>
      </w:r>
    </w:p>
    <w:p w:rsidR="00272A99" w:rsidRPr="005941E7" w:rsidRDefault="00272A99" w:rsidP="00B958A1">
      <w:pPr>
        <w:rPr>
          <w:i w:val="0"/>
          <w:iCs w:val="0"/>
          <w:sz w:val="24"/>
          <w:szCs w:val="24"/>
        </w:rPr>
      </w:pPr>
      <w:r w:rsidRPr="005941E7">
        <w:rPr>
          <w:i w:val="0"/>
          <w:iCs w:val="0"/>
          <w:sz w:val="24"/>
          <w:szCs w:val="24"/>
        </w:rPr>
        <w:t>XIV.- EL DISCURSO DE MOCTEZUMA…Huitzilopochtli se entrega a Quetzalcóatl.</w:t>
      </w:r>
    </w:p>
    <w:p w:rsidR="00272A99" w:rsidRPr="005941E7" w:rsidRDefault="00272A99" w:rsidP="00B958A1">
      <w:pPr>
        <w:rPr>
          <w:i w:val="0"/>
          <w:iCs w:val="0"/>
          <w:sz w:val="24"/>
          <w:szCs w:val="24"/>
        </w:rPr>
      </w:pPr>
      <w:r w:rsidRPr="005941E7">
        <w:rPr>
          <w:i w:val="0"/>
          <w:iCs w:val="0"/>
          <w:sz w:val="24"/>
          <w:szCs w:val="24"/>
        </w:rPr>
        <w:t>XV.- CHOQUE DE CIVILIZACIONES</w:t>
      </w:r>
    </w:p>
    <w:p w:rsidR="00272A99" w:rsidRPr="005941E7" w:rsidRDefault="00272A99" w:rsidP="00B958A1">
      <w:pPr>
        <w:rPr>
          <w:i w:val="0"/>
          <w:iCs w:val="0"/>
          <w:sz w:val="24"/>
          <w:szCs w:val="24"/>
        </w:rPr>
      </w:pPr>
      <w:r w:rsidRPr="005941E7">
        <w:rPr>
          <w:i w:val="0"/>
          <w:iCs w:val="0"/>
          <w:sz w:val="24"/>
          <w:szCs w:val="24"/>
        </w:rPr>
        <w:t>XVI.- LA CODICIA…la madre de todas las degradaciones humanas.</w:t>
      </w:r>
    </w:p>
    <w:p w:rsidR="00272A99" w:rsidRPr="005941E7" w:rsidRDefault="00272A99" w:rsidP="00B958A1">
      <w:pPr>
        <w:rPr>
          <w:i w:val="0"/>
          <w:iCs w:val="0"/>
          <w:sz w:val="24"/>
          <w:szCs w:val="24"/>
        </w:rPr>
      </w:pPr>
      <w:r w:rsidRPr="005941E7">
        <w:rPr>
          <w:i w:val="0"/>
          <w:iCs w:val="0"/>
          <w:sz w:val="24"/>
          <w:szCs w:val="24"/>
        </w:rPr>
        <w:t>XVII.- LA MATANZA DEL TEMPLO MAYOR</w:t>
      </w:r>
    </w:p>
    <w:p w:rsidR="00272A99" w:rsidRPr="005941E7" w:rsidRDefault="00272A99" w:rsidP="00B958A1">
      <w:pPr>
        <w:rPr>
          <w:i w:val="0"/>
          <w:iCs w:val="0"/>
          <w:sz w:val="24"/>
          <w:szCs w:val="24"/>
        </w:rPr>
      </w:pPr>
      <w:r w:rsidRPr="005941E7">
        <w:rPr>
          <w:i w:val="0"/>
          <w:iCs w:val="0"/>
          <w:sz w:val="24"/>
          <w:szCs w:val="24"/>
        </w:rPr>
        <w:t>XVIII.- MOCTEZUMA…su caída y asesinato</w:t>
      </w:r>
    </w:p>
    <w:p w:rsidR="00272A99" w:rsidRPr="005941E7" w:rsidRDefault="00272A99" w:rsidP="00B958A1">
      <w:pPr>
        <w:rPr>
          <w:i w:val="0"/>
          <w:iCs w:val="0"/>
          <w:sz w:val="24"/>
          <w:szCs w:val="24"/>
        </w:rPr>
      </w:pPr>
      <w:r w:rsidRPr="005941E7">
        <w:rPr>
          <w:i w:val="0"/>
          <w:iCs w:val="0"/>
          <w:sz w:val="24"/>
          <w:szCs w:val="24"/>
        </w:rPr>
        <w:t xml:space="preserve">XIX.- EL ÁRBOL DE LA NOCHE TRISTE. </w:t>
      </w:r>
    </w:p>
    <w:p w:rsidR="00272A99" w:rsidRPr="005941E7" w:rsidRDefault="00272A99" w:rsidP="00B958A1">
      <w:pPr>
        <w:rPr>
          <w:i w:val="0"/>
          <w:iCs w:val="0"/>
          <w:sz w:val="24"/>
          <w:szCs w:val="24"/>
        </w:rPr>
      </w:pPr>
      <w:r w:rsidRPr="005941E7">
        <w:rPr>
          <w:i w:val="0"/>
          <w:iCs w:val="0"/>
          <w:sz w:val="24"/>
          <w:szCs w:val="24"/>
        </w:rPr>
        <w:t>XX.-LA BATALLA DE OTUMBA…la gran fantasía.</w:t>
      </w:r>
    </w:p>
    <w:p w:rsidR="00272A99" w:rsidRPr="005941E7" w:rsidRDefault="00272A99" w:rsidP="00B958A1">
      <w:pPr>
        <w:rPr>
          <w:i w:val="0"/>
          <w:iCs w:val="0"/>
          <w:sz w:val="24"/>
          <w:szCs w:val="24"/>
        </w:rPr>
      </w:pPr>
      <w:r w:rsidRPr="005941E7">
        <w:rPr>
          <w:i w:val="0"/>
          <w:iCs w:val="0"/>
          <w:sz w:val="24"/>
          <w:szCs w:val="24"/>
        </w:rPr>
        <w:t>XXI.- EL ATAQUE FINAL…o la debacle esperada.</w:t>
      </w:r>
    </w:p>
    <w:p w:rsidR="00272A99" w:rsidRPr="005941E7" w:rsidRDefault="00272A99" w:rsidP="00B958A1">
      <w:pPr>
        <w:rPr>
          <w:i w:val="0"/>
          <w:iCs w:val="0"/>
          <w:sz w:val="24"/>
          <w:szCs w:val="24"/>
        </w:rPr>
      </w:pPr>
      <w:r w:rsidRPr="005941E7">
        <w:rPr>
          <w:i w:val="0"/>
          <w:iCs w:val="0"/>
          <w:sz w:val="24"/>
          <w:szCs w:val="24"/>
        </w:rPr>
        <w:t>XXII.- LA CAÍDA DEL ÁGUILA…o la inmolación sacramental de Huitzilopochtli.</w:t>
      </w:r>
    </w:p>
    <w:p w:rsidR="00272A99" w:rsidRPr="005941E7" w:rsidRDefault="00272A99" w:rsidP="00B958A1">
      <w:pPr>
        <w:rPr>
          <w:i w:val="0"/>
          <w:iCs w:val="0"/>
          <w:sz w:val="24"/>
          <w:szCs w:val="24"/>
        </w:rPr>
      </w:pPr>
      <w:r w:rsidRPr="005941E7">
        <w:rPr>
          <w:i w:val="0"/>
          <w:iCs w:val="0"/>
          <w:sz w:val="24"/>
          <w:szCs w:val="24"/>
        </w:rPr>
        <w:t>XXIII.-  EL SAQUEO…esencia y razón del conquistador.</w:t>
      </w:r>
    </w:p>
    <w:p w:rsidR="00272A99" w:rsidRPr="005941E7" w:rsidRDefault="00272A99" w:rsidP="00B958A1">
      <w:pPr>
        <w:rPr>
          <w:i w:val="0"/>
          <w:iCs w:val="0"/>
          <w:sz w:val="24"/>
          <w:szCs w:val="24"/>
        </w:rPr>
      </w:pPr>
      <w:r w:rsidRPr="005941E7">
        <w:rPr>
          <w:i w:val="0"/>
          <w:iCs w:val="0"/>
          <w:sz w:val="24"/>
          <w:szCs w:val="24"/>
        </w:rPr>
        <w:t>XXIV.- LOS CUATRO ERRORES…por los cuales nos conquistan  y nos siguen explotando en estos 500 años.</w:t>
      </w:r>
    </w:p>
    <w:p w:rsidR="00272A99" w:rsidRPr="005941E7" w:rsidRDefault="00272A99" w:rsidP="00B958A1">
      <w:pPr>
        <w:rPr>
          <w:i w:val="0"/>
          <w:iCs w:val="0"/>
          <w:sz w:val="24"/>
          <w:szCs w:val="24"/>
        </w:rPr>
      </w:pPr>
      <w:r w:rsidRPr="005941E7">
        <w:rPr>
          <w:i w:val="0"/>
          <w:iCs w:val="0"/>
          <w:sz w:val="24"/>
          <w:szCs w:val="24"/>
        </w:rPr>
        <w:t>XXV.- REFLEXIÓN FINAL</w:t>
      </w:r>
    </w:p>
    <w:p w:rsidR="00272A99" w:rsidRPr="005941E7" w:rsidRDefault="00272A99" w:rsidP="00B958A1">
      <w:pPr>
        <w:rPr>
          <w:i w:val="0"/>
          <w:iCs w:val="0"/>
          <w:sz w:val="24"/>
          <w:szCs w:val="24"/>
        </w:rPr>
      </w:pPr>
      <w:r w:rsidRPr="005941E7">
        <w:rPr>
          <w:i w:val="0"/>
          <w:iCs w:val="0"/>
          <w:sz w:val="24"/>
          <w:szCs w:val="24"/>
        </w:rPr>
        <w:t>Bibliografía.</w:t>
      </w: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7" o:spid="_x0000_s1035" type="#_x0000_t75" style="position:absolute;left:0;text-align:left;margin-left:18pt;margin-top:6.9pt;width:157.6pt;height:162pt;z-index:-251739648;visibility:visible" wrapcoords="-103 0 -103 21500 21600 21500 21600 0 -103 0">
            <v:imagedata r:id="rId8" o:title="" croptop="1310f" cropbottom="996f" cropleft="3279f" cropright="3237f"/>
            <w10:wrap type="tight"/>
          </v:shape>
        </w:pict>
      </w:r>
    </w:p>
    <w:p w:rsidR="00272A99" w:rsidRPr="00C677A5" w:rsidRDefault="00272A99" w:rsidP="00B958A1">
      <w:pPr>
        <w:rPr>
          <w:i w:val="0"/>
          <w:iCs w:val="0"/>
        </w:rPr>
      </w:pPr>
      <w:r w:rsidRPr="00C677A5">
        <w:rPr>
          <w:i w:val="0"/>
          <w:iCs w:val="0"/>
        </w:rPr>
        <w:t>PROLOGO.</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pueblos del Anáhuac están viviendo una constante invasión y una permanente ocupación desde hace casi cinco siglos. Las fuerzas de ocupación, sean estas: económicas, políticas, culturales o religiosas, han desarrollado una “ideología criolla”, la cual propicia la colonización mental y espiritual de los hijos de los hijos de aquellos que un día inventaron el maíz, el cero matemático o la cuenta perfecta del tiempo, entre muchos otros beneficios que han dado a la humanidad, siendo una de las seis civilizaciones más antiguas del mundo.</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Pese a estos casi cinco siglos de negación, denigración y desvalorización, los principios y valores esenciales de la Cultura Madre se han mantenido en el limitado perímetro de “lo propio nuestro”. Las poderosas fuerzas de ocupación han tratado de hacer creer, por los múltiples medios a su disposición, que nada queda de la milenaria civilización invadida y que no ha podido sobrevivir. Que a partir del 13 de agosto de 1521, todo lo que fue “nuestro” a lo largo de siete mil quinientos años despareció por la fuerza del arcabuz y la espada, que todo se perdió en las ruinas de Tenochtitán.  Acaso solo quedan los aspectos negativos  de los invadidos y explotados en estos quinientos años, como el alcoholismo, la flojera y la frustración.</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8" o:spid="_x0000_s1036" type="#_x0000_t75" style="position:absolute;left:0;text-align:left;margin-left:225pt;margin-top:87.9pt;width:202.5pt;height:300.75pt;z-index:-251738624;visibility:visible" wrapcoords="-80 0 -80 21546 21600 21546 21600 0 -80 0">
            <v:imagedata r:id="rId9" o:title=""/>
            <w10:wrap type="tight"/>
          </v:shape>
        </w:pict>
      </w:r>
      <w:r w:rsidRPr="00C677A5">
        <w:rPr>
          <w:i w:val="0"/>
          <w:iCs w:val="0"/>
        </w:rPr>
        <w:t>Los invisibles dirigentes de la ocupación, han diseñado “su país” y una nueva sociedad “falazmente mestiza”, sin memoria histórica, excluyente, hipócritamente racista y clasista. En la que todos son iguales, pero hay decenas de millones “más iguales que otros” y todos “con un abuelito español”. Los mestizos desculturizados y los “indios desindianizados”</w:t>
      </w:r>
      <w:r w:rsidRPr="00C677A5">
        <w:rPr>
          <w:rStyle w:val="FootnoteReference"/>
          <w:i w:val="0"/>
          <w:iCs w:val="0"/>
        </w:rPr>
        <w:footnoteReference w:id="2"/>
      </w:r>
      <w:r w:rsidRPr="00C677A5">
        <w:rPr>
          <w:i w:val="0"/>
          <w:iCs w:val="0"/>
        </w:rPr>
        <w:t xml:space="preserve">  solo han sido la carne de cañón de los opresores y sus luchas por el poder y sus vergonzosas derrotas ante los invasores externos.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Esta ocupación se mantiene a través de un eficaz sistema de exclusión muy bien disfrazado y fortalecido por la corrupción, la impunidad y la violencia selectiva. Todo esto abonado con una ignorancia general producida por los medios masivos, especialmente por la televisión, las industrias de los espectáculos y el entretenimiento, así como un sistema educativo “científicamente diseñado” para mantener la ignorancia, la vacuidad y la pérdida de valores.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Una de las bases de ideológicas de la ocupación y exclusión, son “los mitos y fantasías que han creado sobre los aztecas, los españoles y la conquista de México”. Con estos mitos y fantasías el mexicano común, desde pequeño y desde la casa y la escuela se le educa en la esclavitud y en la impotencia.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Ha aprendido a ser derrotado por padres, familiares, maestros, amigos y ahora por la cotidiana y absoluta televisión. Su baja autoestima ha sido diseñada para que sean “mínimos” sus salarios, sus prestaciones, sus oportunidades y sus derechos. Ha sido educado en el auto desprecio, en la ignorancia de sí mismo, en la distorsión y pérdida de la memoria histórica. Por lo cual lo han convertido en un “zombi-colonizador-colonizado”. En un “extranjero inculto en su propia tierra”. En un “gringo de tercera, en vez de un anahuaca</w:t>
      </w:r>
      <w:r w:rsidRPr="00C677A5">
        <w:rPr>
          <w:rStyle w:val="FootnoteReference"/>
          <w:i w:val="0"/>
          <w:iCs w:val="0"/>
        </w:rPr>
        <w:footnoteReference w:id="3"/>
      </w:r>
      <w:r w:rsidRPr="00C677A5">
        <w:rPr>
          <w:i w:val="0"/>
          <w:iCs w:val="0"/>
        </w:rPr>
        <w:t xml:space="preserve"> de primera”.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Este ensayo pretende destruir estos “mitos y fantasías” que son uno de los eslabones, de la cadena que nos esclaviza y nos impide ser libres y dueños de nosotros mismos y de nuestro futuro soberano, humanista y colectivo.</w:t>
      </w:r>
    </w:p>
    <w:p w:rsidR="00272A99" w:rsidRPr="00C677A5" w:rsidRDefault="00272A99" w:rsidP="00B958A1">
      <w:pPr>
        <w:rPr>
          <w:i w:val="0"/>
          <w:iCs w:val="0"/>
        </w:rPr>
      </w:pPr>
      <w:r>
        <w:rPr>
          <w:noProof/>
          <w:lang w:val="en-US" w:eastAsia="en-US"/>
        </w:rPr>
        <w:pict>
          <v:shape id="Imagen 1" o:spid="_x0000_s1037" type="#_x0000_t75" alt="2640246927037178" style="position:absolute;left:0;text-align:left;margin-left:135pt;margin-top:11.7pt;width:152.85pt;height:180pt;z-index:-251599360;visibility:visible" wrapcoords="-106 0 -106 21510 21600 21510 21600 0 -106 0">
            <v:imagedata r:id="rId10" o:title=""/>
            <w10:wrap type="tight"/>
          </v:shape>
        </w:pict>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p>
    <w:p w:rsidR="00272A99" w:rsidRDefault="00272A99" w:rsidP="007D65E4">
      <w:pPr>
        <w:jc w:val="center"/>
        <w:rPr>
          <w:i w:val="0"/>
          <w:iCs w:val="0"/>
        </w:rPr>
      </w:pPr>
    </w:p>
    <w:p w:rsidR="00272A99" w:rsidRPr="00C677A5" w:rsidRDefault="00272A99" w:rsidP="007D65E4">
      <w:pPr>
        <w:jc w:val="cente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 xml:space="preserve">I.- EL ANÁUAC, LA TIERRA RODEADA </w:t>
      </w:r>
    </w:p>
    <w:p w:rsidR="00272A99" w:rsidRPr="00C677A5" w:rsidRDefault="00272A99" w:rsidP="00B958A1">
      <w:pPr>
        <w:rPr>
          <w:i w:val="0"/>
          <w:iCs w:val="0"/>
        </w:rPr>
      </w:pPr>
      <w:r w:rsidRPr="00C677A5">
        <w:rPr>
          <w:i w:val="0"/>
          <w:iCs w:val="0"/>
        </w:rPr>
        <w:t>DE LAS GRANDES AGUAS.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 que hoy conocemos como “México” fue parte de una extensa región cultural que se conoce como Cem Anáhuac</w:t>
      </w:r>
      <w:r w:rsidRPr="00C677A5">
        <w:rPr>
          <w:rStyle w:val="FootnoteReference"/>
          <w:i w:val="0"/>
          <w:iCs w:val="0"/>
        </w:rPr>
        <w:footnoteReference w:id="4"/>
      </w:r>
      <w:r w:rsidRPr="00C677A5">
        <w:rPr>
          <w:i w:val="0"/>
          <w:iCs w:val="0"/>
        </w:rPr>
        <w:t>. A diferencia de otras Civilizaciones Madre</w:t>
      </w:r>
      <w:r w:rsidRPr="00C677A5">
        <w:rPr>
          <w:rStyle w:val="FootnoteReference"/>
          <w:i w:val="0"/>
          <w:iCs w:val="0"/>
        </w:rPr>
        <w:footnoteReference w:id="5"/>
      </w:r>
      <w:r w:rsidRPr="00C677A5">
        <w:rPr>
          <w:i w:val="0"/>
          <w:iCs w:val="0"/>
        </w:rPr>
        <w:t xml:space="preserve">, el territorio del Anáhuac estaba delimitado por una relación astronómica. En efecto, el movimiento del Sol en su recorrido entre dos latitudes marcaba su extensión en el Norte y hasta el Sur; y el Este y Oeste, por los dos mares. Por lo cual su expansión y desarrollo no tuvo un origen militar, comercial o imperial en el periodo Clásico. </w:t>
      </w:r>
    </w:p>
    <w:p w:rsidR="00272A99" w:rsidRDefault="00272A99" w:rsidP="00B958A1">
      <w:pPr>
        <w:rPr>
          <w:i w:val="0"/>
          <w:iCs w:val="0"/>
        </w:rPr>
      </w:pPr>
      <w:r>
        <w:rPr>
          <w:noProof/>
          <w:lang w:val="en-US" w:eastAsia="en-US"/>
        </w:rPr>
        <w:pict>
          <v:shape id="Imagen 9" o:spid="_x0000_s1038" type="#_x0000_t75" style="position:absolute;left:0;text-align:left;margin-left:9pt;margin-top:20.8pt;width:425.25pt;height:312.75pt;z-index:-251598336;visibility:visible" wrapcoords="-38 0 -38 21548 21600 21548 21600 0 -38 0">
            <v:imagedata r:id="rId11" o:title=""/>
            <w10:wrap type="tight"/>
          </v:shape>
        </w:pict>
      </w:r>
    </w:p>
    <w:p w:rsidR="00272A99" w:rsidRPr="00C677A5" w:rsidRDefault="00272A99" w:rsidP="00B958A1">
      <w:pPr>
        <w:rPr>
          <w:i w:val="0"/>
          <w:iCs w:val="0"/>
        </w:rPr>
      </w:pPr>
      <w:r w:rsidRPr="00C677A5">
        <w:rPr>
          <w:i w:val="0"/>
          <w:iCs w:val="0"/>
        </w:rPr>
        <w:t xml:space="preserve">Su expansión no se mantuvo por medio de las armas. Lo prueba, el hecho de que las mismas armas que se desarrollaron en el periodo prehistórico: la lanza, el arco y la flecha, el hacha, el escudo, la honda y el mazo, fundamentalmente, serán las mismas durante los más de siete milenios de desarrollo endógeno, y estas mismas armas serán con las que enfrentarán a los españoles, en una lucha, desde la parte anahuaca, en la que estaba prohibido matar al enemigo.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Su expansión no se provocó por un desarrollo y expansión comercial. Lo prueba el hecho de que en todo su desarrollo, jamás las culturas del Anáhuac desarrollaron la moneda. A pesar de tener en el tianguis semanal, una institución que sobrevive hasta nuestros días. Al final del periodo Postclásico, apenas ocho décadas antes de la invasión europea, los mexicas empezaron a probar al cacao y ciertas hachas de cobre como instrumentos de cambio, pero no llegaron a crear y acuñar “una moneda”.</w:t>
      </w:r>
    </w:p>
    <w:p w:rsidR="00272A99" w:rsidRPr="00C677A5" w:rsidRDefault="00272A99" w:rsidP="00B958A1">
      <w:pPr>
        <w:rPr>
          <w:i w:val="0"/>
          <w:iCs w:val="0"/>
        </w:rPr>
      </w:pPr>
      <w:r w:rsidRPr="00C677A5">
        <w:rPr>
          <w:i w:val="0"/>
          <w:iCs w:val="0"/>
        </w:rPr>
        <w:t>Su expansión no pudo ser de carácter imperial, toda vez que en el periodo Clásico no existieron las guerras. Se supone y así lo firma Ignacio Bernal.</w:t>
      </w:r>
      <w:r w:rsidRPr="00C677A5">
        <w:rPr>
          <w:rStyle w:val="FootnoteReference"/>
          <w:i w:val="0"/>
          <w:iCs w:val="0"/>
        </w:rPr>
        <w:footnoteReference w:id="6"/>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“Ahora bien, la tesis que piensa en la posibilidad de un imperio teotihuacano está, cuando menos en parte, en contradicción con el punto de vista, hoy muy difundido, de que Teotihuacan – y en general toda la época clásica- representa las teocracias pacíficas en contraste al militarismo de épocas posteriores. En efecto, en Teotihuacan hay pocas indicaciones que permiten afirmar que se trata de un estado con tendencias militares. No tenemos esculturas o pinturas representando guerreros, no hay escenas de batallas ni hay fortificaciones; se ha encontrado muchas puntas de proyectil, pero no es seguro que se usaran para la guerra.</w:t>
      </w:r>
    </w:p>
    <w:p w:rsidR="00272A99" w:rsidRPr="00C677A5" w:rsidRDefault="00272A99" w:rsidP="00B958A1">
      <w:pPr>
        <w:rPr>
          <w:i w:val="0"/>
          <w:iCs w:val="0"/>
        </w:rPr>
      </w:pPr>
      <w:r w:rsidRPr="00C677A5">
        <w:rPr>
          <w:i w:val="0"/>
          <w:iCs w:val="0"/>
        </w:rPr>
        <w:t xml:space="preserve">En cambio, tenemos una abundancia manifiesta de templos y de representaciones de sacerdotes e escenas religiosas, dioses y objetos de culto.”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influencia tolteca en todo el Anáhuac en el periodo Clásico, apreciada en la arquitectura y en el arte, en las demás culturas, nos hablan de una poderosa presencia ideológica y religiosa que surgió de Teotihuacan y se expandió por todo el Anáhuac. Se entiende como La Toltecáyotl</w:t>
      </w:r>
      <w:r w:rsidRPr="00C677A5">
        <w:rPr>
          <w:rStyle w:val="FootnoteReference"/>
          <w:i w:val="0"/>
          <w:iCs w:val="0"/>
        </w:rPr>
        <w:footnoteReference w:id="7"/>
      </w:r>
      <w:r w:rsidRPr="00C677A5">
        <w:rPr>
          <w:i w:val="0"/>
          <w:iCs w:val="0"/>
        </w:rPr>
        <w:t xml:space="preserve"> se difundió por el convencimiento de la razón y fue adoptada y trasformada por cada cultura para darle su propio sello y personalidad.</w:t>
      </w:r>
    </w:p>
    <w:p w:rsidR="00272A99" w:rsidRPr="00C677A5" w:rsidRDefault="00272A99" w:rsidP="00B958A1">
      <w:pPr>
        <w:rPr>
          <w:i w:val="0"/>
          <w:iCs w:val="0"/>
        </w:rPr>
      </w:pPr>
    </w:p>
    <w:p w:rsidR="00272A99" w:rsidRDefault="00272A99" w:rsidP="00B958A1">
      <w:pPr>
        <w:rPr>
          <w:i w:val="0"/>
          <w:iCs w:val="0"/>
        </w:rPr>
      </w:pPr>
      <w:r>
        <w:rPr>
          <w:noProof/>
          <w:lang w:val="en-US" w:eastAsia="en-US"/>
        </w:rPr>
        <w:pict>
          <v:shape id="Imagen 13" o:spid="_x0000_s1039" type="#_x0000_t75" style="position:absolute;left:0;text-align:left;margin-left:0;margin-top:-136.25pt;width:303pt;height:238.5pt;z-index:-251737600;visibility:visible" wrapcoords="-53 0 -53 21532 21600 21532 21600 0 -53 0">
            <v:imagedata r:id="rId12" o:title=""/>
            <w10:wrap type="tight"/>
          </v:shape>
        </w:pict>
      </w:r>
      <w:r w:rsidRPr="00C677A5">
        <w:rPr>
          <w:i w:val="0"/>
          <w:iCs w:val="0"/>
        </w:rPr>
        <w:t>Es importante subrayar que las culturas del Anáhuac mantuvieron un proceso endógeno</w:t>
      </w:r>
      <w:r w:rsidRPr="00C677A5">
        <w:rPr>
          <w:rStyle w:val="FootnoteReference"/>
          <w:i w:val="0"/>
          <w:iCs w:val="0"/>
        </w:rPr>
        <w:footnoteReference w:id="8"/>
      </w:r>
      <w:r w:rsidRPr="00C677A5">
        <w:rPr>
          <w:i w:val="0"/>
          <w:iCs w:val="0"/>
        </w:rPr>
        <w:t xml:space="preserve"> durante siete mil quinientos años de desarrollo humano, sin la intervención de ninguna otra civilización. Llegando a ser una de las seis más antiguas del planeta. Otro elemento importante es que por múltiples y diferentes culturas que han existido en el Anáhuac, todas se mantienen unidas por una matriz filosófica cultural llamada Toltecáyotl. </w: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r>
        <w:rPr>
          <w:i w:val="0"/>
          <w:iCs w:val="0"/>
        </w:rPr>
        <w:t xml:space="preserve">        </w:t>
      </w:r>
    </w:p>
    <w:p w:rsidR="00272A99" w:rsidRDefault="00272A99" w:rsidP="00B958A1">
      <w:pPr>
        <w:rPr>
          <w:i w:val="0"/>
          <w:iCs w:val="0"/>
        </w:rPr>
      </w:pPr>
      <w:r>
        <w:rPr>
          <w:i w:val="0"/>
          <w:iCs w:val="0"/>
        </w:rPr>
        <w:t xml:space="preserve">  </w:t>
      </w:r>
    </w:p>
    <w:p w:rsidR="00272A99" w:rsidRDefault="00272A99" w:rsidP="00B958A1">
      <w:pPr>
        <w:rPr>
          <w:i w:val="0"/>
          <w:iCs w:val="0"/>
        </w:rPr>
      </w:pPr>
    </w:p>
    <w:p w:rsidR="00272A99" w:rsidRPr="00C677A5" w:rsidRDefault="00272A99" w:rsidP="00B958A1">
      <w:pPr>
        <w:rPr>
          <w:i w:val="0"/>
          <w:iCs w:val="0"/>
        </w:rPr>
      </w:pPr>
      <w:r>
        <w:rPr>
          <w:i w:val="0"/>
          <w:iCs w:val="0"/>
        </w:rPr>
        <w:t xml:space="preserve">       </w:t>
      </w:r>
      <w:r w:rsidRPr="00C677A5">
        <w:rPr>
          <w:i w:val="0"/>
          <w:iCs w:val="0"/>
        </w:rPr>
        <w:t>TIEMPO HISTÓRICO DEL ANÁHUAC 8 MIL AÑOS</w:t>
      </w:r>
    </w:p>
    <w:p w:rsidR="00272A99" w:rsidRPr="00C677A5" w:rsidRDefault="00272A99" w:rsidP="00B958A1">
      <w:pPr>
        <w:rPr>
          <w:i w:val="0"/>
          <w:iCs w:val="0"/>
        </w:rPr>
      </w:pPr>
    </w:p>
    <w:p w:rsidR="00272A99" w:rsidRPr="00C677A5" w:rsidRDefault="00272A99" w:rsidP="00B958A1">
      <w:pPr>
        <w:rPr>
          <w:i w:val="0"/>
          <w:iCs w:val="0"/>
        </w:rPr>
      </w:pPr>
      <w:r>
        <w:rPr>
          <w:i w:val="0"/>
          <w:iCs w:val="0"/>
        </w:rPr>
        <w:t xml:space="preserve">      </w:t>
      </w:r>
      <w:r w:rsidRPr="00C677A5">
        <w:rPr>
          <w:i w:val="0"/>
          <w:iCs w:val="0"/>
        </w:rPr>
        <w:t>a) Preclásico     6000  a.C   a  200 a.C.    5800 años.</w:t>
      </w:r>
    </w:p>
    <w:p w:rsidR="00272A99" w:rsidRPr="00C677A5" w:rsidRDefault="00272A99" w:rsidP="00B958A1">
      <w:pPr>
        <w:rPr>
          <w:i w:val="0"/>
          <w:iCs w:val="0"/>
        </w:rPr>
      </w:pPr>
      <w:r>
        <w:rPr>
          <w:i w:val="0"/>
          <w:iCs w:val="0"/>
        </w:rPr>
        <w:t xml:space="preserve">      </w:t>
      </w:r>
      <w:r w:rsidRPr="00C677A5">
        <w:rPr>
          <w:i w:val="0"/>
          <w:iCs w:val="0"/>
        </w:rPr>
        <w:t>b) Clásico           200  a.C.  a  850 d.C.    1050 años.</w:t>
      </w:r>
    </w:p>
    <w:p w:rsidR="00272A99" w:rsidRPr="00C677A5" w:rsidRDefault="00272A99" w:rsidP="00B958A1">
      <w:pPr>
        <w:rPr>
          <w:i w:val="0"/>
          <w:iCs w:val="0"/>
        </w:rPr>
      </w:pPr>
      <w:r>
        <w:rPr>
          <w:i w:val="0"/>
          <w:iCs w:val="0"/>
        </w:rPr>
        <w:t xml:space="preserve">      </w:t>
      </w:r>
      <w:r w:rsidRPr="00C677A5">
        <w:rPr>
          <w:i w:val="0"/>
          <w:iCs w:val="0"/>
        </w:rPr>
        <w:t>c) Postclásico     850  d.C.  a  1521 d.C.    671 años.</w:t>
      </w:r>
    </w:p>
    <w:p w:rsidR="00272A99" w:rsidRPr="00C677A5" w:rsidRDefault="00272A99" w:rsidP="00B958A1">
      <w:pPr>
        <w:rPr>
          <w:i w:val="0"/>
          <w:iCs w:val="0"/>
        </w:rPr>
      </w:pPr>
      <w:r>
        <w:rPr>
          <w:i w:val="0"/>
          <w:iCs w:val="0"/>
        </w:rPr>
        <w:t xml:space="preserve">     </w:t>
      </w:r>
      <w:r w:rsidRPr="00C677A5">
        <w:rPr>
          <w:i w:val="0"/>
          <w:iCs w:val="0"/>
        </w:rPr>
        <w:t xml:space="preserve"> d) Colonia          1521 d.C.  a 2009 d.C.    488 años.</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Es necesario precisar que la civilización del Anáhuac es una sola, por múltiples y diversas culturas que hayan existido en sus primeros siete mil quinientos años de desarrollo endógeno. Que todas las culturas compartieron una misma</w:t>
      </w:r>
      <w:r>
        <w:rPr>
          <w:noProof/>
          <w:lang w:val="en-US" w:eastAsia="en-US"/>
        </w:rPr>
        <w:pict>
          <v:shape id="Imagen 235" o:spid="_x0000_s1040" type="#_x0000_t75" style="position:absolute;left:0;text-align:left;margin-left:45pt;margin-top:-477.55pt;width:358.2pt;height:328pt;z-index:-251619840;visibility:visible;mso-position-horizontal-relative:text;mso-position-vertical-relative:text" wrapcoords="-45 0 -45 21551 21600 21551 21600 0 -45 0">
            <v:imagedata r:id="rId13" o:title=""/>
            <w10:wrap type="tight"/>
          </v:shape>
        </w:pict>
      </w:r>
      <w:r>
        <w:rPr>
          <w:i w:val="0"/>
          <w:iCs w:val="0"/>
        </w:rPr>
        <w:t xml:space="preserve"> </w:t>
      </w:r>
      <w:r w:rsidRPr="00C677A5">
        <w:rPr>
          <w:i w:val="0"/>
          <w:iCs w:val="0"/>
        </w:rPr>
        <w:t>“matriz filosófica-cultural”</w:t>
      </w:r>
      <w:r w:rsidRPr="00C677A5">
        <w:rPr>
          <w:rStyle w:val="FootnoteReference"/>
          <w:i w:val="0"/>
          <w:iCs w:val="0"/>
        </w:rPr>
        <w:footnoteReference w:id="9"/>
      </w:r>
      <w:r w:rsidRPr="00C677A5">
        <w:rPr>
          <w:i w:val="0"/>
          <w:iCs w:val="0"/>
        </w:rPr>
        <w:t>, y que la llamada cultura mexica o azteca, fue la última en llegar al Valle del Anáhuac</w:t>
      </w:r>
      <w:r w:rsidRPr="00C677A5">
        <w:rPr>
          <w:rStyle w:val="FootnoteReference"/>
          <w:i w:val="0"/>
          <w:iCs w:val="0"/>
        </w:rPr>
        <w:footnoteReference w:id="10"/>
      </w:r>
      <w:r w:rsidRPr="00C677A5">
        <w:rPr>
          <w:i w:val="0"/>
          <w:iCs w:val="0"/>
        </w:rPr>
        <w:t xml:space="preserve"> de las llanuras del Norte en el año 1276 d.C., en el último periodo conocido como Postclásico o decadente.</w:t>
      </w: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7D65E4">
      <w:pPr>
        <w:jc w:val="center"/>
        <w:rPr>
          <w:i w:val="0"/>
          <w:iCs w:val="0"/>
        </w:rPr>
      </w:pPr>
      <w:r w:rsidRPr="00E13301">
        <w:rPr>
          <w:noProof/>
          <w:lang w:val="en-US" w:eastAsia="en-US"/>
        </w:rPr>
        <w:pict>
          <v:shape id="Imagen 2" o:spid="_x0000_i1025" type="#_x0000_t75" alt="20tiraperegrin" style="width:414pt;height:244.5pt;visibility:visible">
            <v:imagedata r:id="rId14" o:title="" gain="74473f" blacklevel="3932f"/>
          </v:shape>
        </w:pict>
      </w: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Sin embargo, los mexicas eran un pueblo “sin rostro”, pobre y sin tierra, que estuvo peregrinando hasta llegar a fundar Tenochtitlán en el año 1325 en un pequeño islote en el lago. No eran agricultores, no hablaban la lengua náhuatl, que era la lengua franca en la que se comunicaban todos los pueblos del Anáhuac. Tenían a una divinidad  tutelar al que posteriormente “insertaron” en el panteón ancestral del Anáhuac. En efecto, Huitzchilopoztli</w:t>
      </w:r>
      <w:r w:rsidRPr="00C677A5">
        <w:rPr>
          <w:rStyle w:val="FootnoteReference"/>
          <w:i w:val="0"/>
          <w:iCs w:val="0"/>
        </w:rPr>
        <w:footnoteReference w:id="11"/>
      </w:r>
      <w:r w:rsidRPr="00C677A5">
        <w:rPr>
          <w:i w:val="0"/>
          <w:iCs w:val="0"/>
        </w:rPr>
        <w:t xml:space="preserve"> fue una figura advenediza a la milenaria cosmogonía tolteca</w:t>
      </w:r>
      <w:r w:rsidRPr="00C677A5">
        <w:rPr>
          <w:rStyle w:val="FootnoteReference"/>
          <w:i w:val="0"/>
          <w:iCs w:val="0"/>
        </w:rPr>
        <w:footnoteReference w:id="12"/>
      </w:r>
      <w:r w:rsidRPr="00C677A5">
        <w:rPr>
          <w:i w:val="0"/>
          <w:iCs w:val="0"/>
        </w:rPr>
        <w:t>. Los mexicas substituyeron a uno de los cuatro Tezcatlipoca e “injertaron” a su divinidad tribal llamado Huitzchilopoztli, dándole un “sentido mexica” a la filosofía ancestral-</w:t>
      </w:r>
      <w:r>
        <w:rPr>
          <w:i w:val="0"/>
          <w:iCs w:val="0"/>
        </w:rPr>
        <w:t>.</w:t>
      </w:r>
      <w:r w:rsidRPr="00C677A5">
        <w:rPr>
          <w:i w:val="0"/>
          <w:iCs w:val="0"/>
        </w:rPr>
        <w:t xml:space="preserve"> </w:t>
      </w:r>
    </w:p>
    <w:p w:rsidR="00272A99" w:rsidRPr="00C677A5" w:rsidRDefault="00272A99" w:rsidP="00B958A1">
      <w:pPr>
        <w:rPr>
          <w:i w:val="0"/>
          <w:iCs w:val="0"/>
        </w:rPr>
      </w:pPr>
    </w:p>
    <w:p w:rsidR="00272A99" w:rsidRDefault="00272A99" w:rsidP="007D65E4">
      <w:pPr>
        <w:jc w:val="center"/>
      </w:pPr>
      <w:r w:rsidRPr="00E13301">
        <w:rPr>
          <w:noProof/>
          <w:lang w:val="en-US" w:eastAsia="en-US"/>
        </w:rPr>
        <w:pict>
          <v:shape id="Imagen 3" o:spid="_x0000_i1026" type="#_x0000_t75" alt="fundacionDeMexicoTenochtitlan" style="width:379.5pt;height:296.25pt;visibility:visible">
            <v:imagedata r:id="rId15" o:title=""/>
          </v:shape>
        </w:pict>
      </w:r>
    </w:p>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Pr>
        <w:rPr>
          <w:i w:val="0"/>
          <w:iCs w:val="0"/>
        </w:rPr>
      </w:pPr>
      <w:r w:rsidRPr="00C677A5">
        <w:rPr>
          <w:i w:val="0"/>
          <w:iCs w:val="0"/>
        </w:rPr>
        <w:t>Los mexicas fundaron Tenochtitlán en 1325, es decir 49 años después de que arribaron al Altiplano Central y 196 años duró la ciudad que fue destruida por les españoles en 1521. El pueblo sin rostro, que venía del Norte, en calidad de bárbaro (chichimeca),  inmediatamente se asimiló a los remantes de la cultura tolteca que había sobrevivido al colapso del periodo Clásico en el año 850 aproximadamente. Es decir que existieron 475 años entre el colapso civilizatorio tolteca y la fundación de Tenochtitlán. Casi cinco siglos de decadencia cultural degradaron los conocimientos y prácticas toltecas. Sin embargo los mexicas rápidamente tomaron las bases de la Toltecáyotl y se incorporaron al mundo cultural del Anáhuac.</w:t>
      </w:r>
      <w:r w:rsidRPr="007630FE">
        <w:t xml:space="preserve"> </w:t>
      </w:r>
    </w:p>
    <w:p w:rsidR="00272A99" w:rsidRDefault="00272A99" w:rsidP="007630FE">
      <w:pPr>
        <w:jc w:val="center"/>
        <w:rPr>
          <w:i w:val="0"/>
          <w:iCs w:val="0"/>
        </w:rPr>
      </w:pPr>
      <w:r w:rsidRPr="00E13301">
        <w:rPr>
          <w:noProof/>
          <w:lang w:val="en-US" w:eastAsia="en-US"/>
        </w:rPr>
        <w:pict>
          <v:shape id="Imagen 4" o:spid="_x0000_i1027" type="#_x0000_t75" alt="los+aztecas1" style="width:318pt;height:258.75pt;visibility:visible">
            <v:imagedata r:id="rId16" o:title="" cropleft="2471f" cropright="4055f"/>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Los mexicas se mantuvieron en un perfil bajo durante 115 años, siendo tributarios de otros señoríos, en especial de Azcapotzalco. Sin embargo, en el año de 1440, cuando nombran tlatuani a Moctezuma Ilhuicamina y éste a su vez tiene a Tlacaélel</w:t>
      </w:r>
      <w:r w:rsidRPr="00C677A5">
        <w:rPr>
          <w:rStyle w:val="FootnoteReference"/>
          <w:i w:val="0"/>
          <w:iCs w:val="0"/>
        </w:rPr>
        <w:footnoteReference w:id="13"/>
      </w:r>
      <w:r w:rsidRPr="00C677A5">
        <w:rPr>
          <w:i w:val="0"/>
          <w:iCs w:val="0"/>
        </w:rPr>
        <w:t xml:space="preserve"> como Cihuacóatl, los mexicas emprenderán la carrera al poder a través de la lucha que iniciaron contra el señorío de Azcapotzalco, aliándose a los señoríos de Texcoco y Tlacopan. Después de vencer, formarán la Triple Alianza y empezará su periodo de expansión imperial.</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Sin embargo, el problema filosófico que enfrentaron los mexicas al inicio de su expansión, fue que en la cosmogonía náhuatl se vivía el final de Quinto Sol</w:t>
      </w:r>
      <w:r w:rsidRPr="00C677A5">
        <w:rPr>
          <w:rStyle w:val="FootnoteReference"/>
          <w:i w:val="0"/>
          <w:iCs w:val="0"/>
        </w:rPr>
        <w:footnoteReference w:id="14"/>
      </w:r>
      <w:r w:rsidRPr="00C677A5">
        <w:rPr>
          <w:i w:val="0"/>
          <w:iCs w:val="0"/>
        </w:rPr>
        <w:t>, la destrucción era inminente y cada 52 años los habitantes del Anáhuac veían con terror el fin de su mundo. Quetzalcóatl tenía siglos de haber dejado en la orfandad a los pueblos del Anáhuac y vivían con la esperanza de su prometido regreso.</w:t>
      </w:r>
    </w:p>
    <w:p w:rsidR="00272A99" w:rsidRPr="00C677A5" w:rsidRDefault="00272A99" w:rsidP="00B958A1">
      <w:pPr>
        <w:rPr>
          <w:i w:val="0"/>
          <w:iCs w:val="0"/>
        </w:rPr>
      </w:pPr>
    </w:p>
    <w:p w:rsidR="00272A99" w:rsidRDefault="00272A99" w:rsidP="00B958A1">
      <w:pPr>
        <w:rPr>
          <w:i w:val="0"/>
          <w:iCs w:val="0"/>
        </w:rPr>
      </w:pPr>
      <w:r w:rsidRPr="00C677A5">
        <w:rPr>
          <w:i w:val="0"/>
          <w:iCs w:val="0"/>
        </w:rPr>
        <w:t>Tlacaélel, quien fue el ideólogo del imperio mexica, resolvió el problema mandando destruir todos los códices antiguos, reformando la historia y dándole la misión divina de “sostener el Quinto Sol” a los aztecas. De este modo, la razón de Estado del imperio azteca fue la de “sostener la vida del Quinto Sol”, no a través del sacrificio espiritual, como lo marcaba la Toltecáyotl de origen milenario. Tlacaélel sustituyó a Huichilopoztli por Quetzalcóatl, y el sacrifico espiritual por el sacrifico humano. La materia por el espíritu e inició la expansión del imperio azteca con “una poderosa razón de Estado”.</w:t>
      </w:r>
    </w:p>
    <w:p w:rsidR="00272A99" w:rsidRDefault="00272A99" w:rsidP="00B958A1">
      <w:pPr>
        <w:rPr>
          <w:i w:val="0"/>
          <w:iCs w:val="0"/>
        </w:rPr>
      </w:pPr>
    </w:p>
    <w:p w:rsidR="00272A99" w:rsidRDefault="00272A99" w:rsidP="00B958A1">
      <w:pPr>
        <w:rPr>
          <w:i w:val="0"/>
          <w:iCs w:val="0"/>
        </w:rPr>
      </w:pPr>
    </w:p>
    <w:p w:rsidR="00272A99" w:rsidRDefault="00272A99" w:rsidP="00AE32B1">
      <w:pPr>
        <w:jc w:val="center"/>
        <w:rPr>
          <w:i w:val="0"/>
          <w:iCs w:val="0"/>
        </w:rPr>
      </w:pPr>
      <w:r w:rsidRPr="00E13301">
        <w:rPr>
          <w:i w:val="0"/>
          <w:iCs w:val="0"/>
          <w:noProof/>
          <w:lang w:val="en-US" w:eastAsia="en-US"/>
        </w:rPr>
        <w:pict>
          <v:shape id="Imagen 5" o:spid="_x0000_i1028" type="#_x0000_t75" alt="1195409220_f" style="width:375pt;height:279pt;visibility:visible">
            <v:imagedata r:id="rId17" o:title=""/>
          </v:shape>
        </w:pict>
      </w:r>
    </w:p>
    <w:p w:rsidR="00272A99"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De este modo la ancestral Guerra Florida, institución tolteca que permitía que el individuo luchara contra las fuerzas de la materia, que arrastran al individuo a la estupidez humana, fue cambiada por una “Guerra Florida mexica”, en contra de sus vecinos, quienes además de ser sacrificados como alimento para el Sol, sus pueblos fueron condenados a pagar altos tributos, como no había existido recuerdo en el Anáhuac.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En síntesis, los mexicas a través de las reformas de Tlacaélel, al cambiar el sentido místico y espiritual por el mundo y la vida, por un sentido materialista guerrero, trastocarán severamente la filosofía y la religión del Anáhuac. La trasgresión al pensamiento espiritual tolteca de Quetzalcóatl, será por una parte la ideología que les dará una razón de Estado para su expansión, pero 81 años después, con la llegada de los invasores europeos, será la causa de su derrota.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38" o:spid="_x0000_s1041" type="#_x0000_t75" style="position:absolute;left:0;text-align:left;margin-left:0;margin-top:-227.35pt;width:324.75pt;height:267.75pt;z-index:-251618816;visibility:visible" wrapcoords="-50 0 -50 21539 21600 21539 21600 0 -50 0">
            <v:imagedata r:id="rId18" o:title=""/>
            <w10:wrap type="tight"/>
          </v:shape>
        </w:pict>
      </w:r>
      <w:r w:rsidRPr="00C677A5">
        <w:rPr>
          <w:i w:val="0"/>
          <w:iCs w:val="0"/>
        </w:rPr>
        <w:t>La figura filosófica religiosa de Quetzalcóatl aparece gráficamente desde el año 1500 a.C. con los olmecas, pero seguramente es más antiguo su origen. Lo que implica más de tres mil años de hegemonía cultural, como símbolo de la sabiduría, la virtud y el sacrificio espiritual. Los mexicas a partir de las reformas de Tlacaélel a partir de 1440, disminuirán su presencia, la cual será suplida por Huitzilopochtli la deidad tutelar de los mexicas.</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La figura filosófica religiosa de Huitzilopochtli llegó al Anáhuac en 1276 con la peregrinación de los mexicas desde las tierras áridas del Norte hacia el Sur. Huitzilopochtli representa la voluntad de poder, la guerra, la materia y el sacrificio humano. Se impondrá en parte del Altiplano Central y parte de la Costa del Golfo a lo largo de 81 años, de 1440 a 1521.</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El cisma filosófico-religioso será la ruptura medular entre los pueblos del Anáhuac que se mantendrán fieles al simbolismo de Quetzalcóatl, y los pueblos comenzando por el mexica, que cambiarán a Quetzalcóatl por Huitzilopochtli. Éstos últimos en principio aceptarán la mentira de Hernán Cortés, quien se dijo enviado como capitán de Quetzalcóatl; y se convertirán más tarde en aliados de los españoles, como les sucedió a los tlaxcaltecas.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8" o:spid="_x0000_s1042" type="#_x0000_t75" style="position:absolute;left:0;text-align:left;margin-left:-9pt;margin-top:66.8pt;width:438.25pt;height:175.3pt;z-index:-251736576;visibility:visible" wrapcoords="-37 0 -37 21508 21600 21508 21600 0 -37 0">
            <v:imagedata r:id="rId19" o:title=""/>
            <w10:wrap type="tight"/>
          </v:shape>
        </w:pict>
      </w:r>
      <w:r w:rsidRPr="00C677A5">
        <w:rPr>
          <w:i w:val="0"/>
          <w:iCs w:val="0"/>
        </w:rPr>
        <w:t xml:space="preserve">Una de las poderosas razones por las cuales un puñado de filibusteros logró apoderarse del imperio azteca, fue esta trasgresión filosófica-religiosa, la cual se puede observar nítidamente en la arquitectura del Templo Mayor de Tenochtitlán, en el cual los mexicas “igualaron” la jerarquía de Tláloc con la de Huitzilopochtli, reduciendo el nivel a Quetzalcóatl al poner su santuario enfrente del Templo Mayor, pero de menor proporción y dimensión. </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 xml:space="preserve">En el sistema religioso tolteca, solo existía una divinidad suprema que era invisible, impalpable e innombrable. Era una abstracción filosófica total, muy alejada de la humano por su dimensión inconmensurable. De modo que solo se le refería con metáforas poéticas. Así entonces se le llamaba: Tloque Nahuaque, Ipalnemohuani o Yahuali Ecatl, que respectivamente significan: El que esta aquí y en todas partes al mismo tiempo, Aquél por quien se vive y Noche Viento.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En un segundo nivel, esta misma suprema divinidad inconmensurable, en un estadio menos elevado y de carácter religioso se le llamaba Ometéotl o La Dualidad Divina, entendiendo que “el todo” estaba compuesto de un par de opuestos complementarios: masculino/femenino, caliente/frío, seco/húmedo, etc. Esta dualidad era conocida religiosamente como “de los dos el Señor” (Ometecutli), “de los dos la Señora” (Ometecihuatl).</w:t>
      </w:r>
    </w:p>
    <w:p w:rsidR="00272A99" w:rsidRPr="00C677A5" w:rsidRDefault="00272A99" w:rsidP="00B958A1">
      <w:pPr>
        <w:rPr>
          <w:i w:val="0"/>
          <w:iCs w:val="0"/>
        </w:rPr>
      </w:pPr>
      <w:r>
        <w:rPr>
          <w:noProof/>
          <w:lang w:val="en-US" w:eastAsia="en-US"/>
        </w:rPr>
        <w:pict>
          <v:shape id="Imagen 239" o:spid="_x0000_s1043" type="#_x0000_t75" alt="Tlaloc_by_drgn_skull05" style="position:absolute;left:0;text-align:left;margin-left:0;margin-top:47.8pt;width:162pt;height:162pt;z-index:-251617792;visibility:visible" wrapcoords="-100 0 -100 21500 21600 21500 21600 0 -100 0">
            <v:imagedata r:id="rId20" o:title=""/>
            <w10:wrap type="tight"/>
          </v:shape>
        </w:pict>
      </w:r>
      <w:r w:rsidRPr="00C677A5">
        <w:rPr>
          <w:i w:val="0"/>
          <w:iCs w:val="0"/>
        </w:rPr>
        <w:t xml:space="preserve">     </w:t>
      </w:r>
    </w:p>
    <w:p w:rsidR="00272A99" w:rsidRPr="00C677A5" w:rsidRDefault="00272A99" w:rsidP="00B958A1">
      <w:pPr>
        <w:rPr>
          <w:i w:val="0"/>
          <w:iCs w:val="0"/>
        </w:rPr>
      </w:pPr>
      <w:r w:rsidRPr="00C677A5">
        <w:rPr>
          <w:i w:val="0"/>
          <w:iCs w:val="0"/>
        </w:rPr>
        <w:t>Pero en un tercer nivel, esa misma Divinidad Suprema, en el alcance vivencial de los masehuales o pueblo en general. Esta Divinidad Suprema el pueblo la veneraba como Tláloc y Quetzalcóatl. Entendidas respectivamente como la “representación de la energía luminosa</w:t>
      </w:r>
      <w:r w:rsidRPr="00C677A5">
        <w:rPr>
          <w:rStyle w:val="FootnoteReference"/>
          <w:i w:val="0"/>
          <w:iCs w:val="0"/>
        </w:rPr>
        <w:footnoteReference w:id="15"/>
      </w:r>
      <w:r w:rsidRPr="00C677A5">
        <w:rPr>
          <w:i w:val="0"/>
          <w:iCs w:val="0"/>
        </w:rPr>
        <w:t>”, simbolizada con el agua. Y la segunda, como la “representación de la energía espiritual</w:t>
      </w:r>
      <w:r w:rsidRPr="00C677A5">
        <w:rPr>
          <w:rStyle w:val="FootnoteReference"/>
          <w:i w:val="0"/>
          <w:iCs w:val="0"/>
        </w:rPr>
        <w:footnoteReference w:id="16"/>
      </w:r>
      <w:r w:rsidRPr="00C677A5">
        <w:rPr>
          <w:i w:val="0"/>
          <w:iCs w:val="0"/>
        </w:rPr>
        <w:t xml:space="preserve">” representada con el soplo divino que le da conciencia a la materia, es decir, con el viento (simbólicamente).                                                                                                        </w:t>
      </w:r>
    </w:p>
    <w:p w:rsidR="00272A99" w:rsidRPr="00C677A5" w:rsidRDefault="00272A99" w:rsidP="00B958A1">
      <w:pPr>
        <w:rPr>
          <w:i w:val="0"/>
          <w:iCs w:val="0"/>
        </w:rPr>
      </w:pPr>
      <w:r>
        <w:rPr>
          <w:noProof/>
          <w:lang w:val="en-US" w:eastAsia="en-US"/>
        </w:rPr>
        <w:pict>
          <v:shape id="Imagen 242" o:spid="_x0000_s1044" type="#_x0000_t75" alt="http://www.toltecayotl.org/tolteca/images/stories/quetzalcoatl_1.jpg" style="position:absolute;left:0;text-align:left;margin-left:297pt;margin-top:13.8pt;width:141.2pt;height:203.45pt;z-index:-251616768;visibility:visible" wrapcoords="-115 0 -115 21520 21600 21520 21600 0 -115 0">
            <v:imagedata r:id="rId21" o:title=""/>
            <w10:wrap type="tight"/>
          </v:shape>
        </w:pict>
      </w:r>
    </w:p>
    <w:p w:rsidR="00272A99" w:rsidRPr="00C677A5" w:rsidRDefault="00272A99" w:rsidP="00B958A1">
      <w:pPr>
        <w:rPr>
          <w:i w:val="0"/>
          <w:iCs w:val="0"/>
        </w:rPr>
      </w:pPr>
      <w:r w:rsidRPr="00C677A5">
        <w:rPr>
          <w:i w:val="0"/>
          <w:iCs w:val="0"/>
        </w:rPr>
        <w:t>Esta dualidad divina ancestral fue transgredida brutalmente por la reforma ideológica y religiosa de Tlacaélel. Para los mexicas, Quetzalcóatl pasó a ocupar un sitio de menor importancia en la ideología y religión, exaltando a su divinidad tutelar Huichilopoztli en su lugar. Sin embargo, todos los pueblos del Anáhuac, especialmente en el periodo Postclásico, vivían en la expectativa del profetizado regreso del Venerable Maestro y Guía, esperanzados en el resurgimiento de un estado de bienestar, armonía y concordia que se había roto con la expansión mística/guerrera de los mexicas y su razón de Estado, de sacrificar prisioneros de las “Guerras Floridas mexicas”.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El símbolo filosófico/religioso de Quetzalcóatl aparece, como ya se dijo, con la cultura olmeca en el periodo Preclásico. La Venta (1700 a.C.) y Chalcatzingo (1500 a.C.), entre muchos lugares nos presentan la iconografía de “la serpiente emplumada”. En el periodo Clásico en Teotihuacan la encontramos como el personaje central, y aún los mexicas le construyen una pirámide menor enfrente del Templo Mayor.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Quetzalcóatl es más que un símbolo estructural de la Toltecáyotl, podríamos afirmar que “es la estructura central del pensamiento tolteca”. Todas las culturas del Anáhuac tendrán presente a la serpiente emplumada. Unos le llamarán Quetzalcóatl, otros Cuculcán, otros más Belguetza, pero para todos, será una serpiente emplumada iconográficamente, asociada a la sabiduría, guía de seres humanos, benefactor de las artes y la ciencia. Pero fundamentalmente en el periodo Postclásico, de esperanza y resurrección.</w: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r>
        <w:rPr>
          <w:noProof/>
          <w:lang w:val="en-US" w:eastAsia="en-US"/>
        </w:rPr>
        <w:pict>
          <v:shape id="Imagen 19" o:spid="_x0000_s1045" type="#_x0000_t75" style="position:absolute;left:0;text-align:left;margin-left:45pt;margin-top:1.85pt;width:339pt;height:276.05pt;z-index:-251735552;visibility:visible" wrapcoords="-48 0 -48 21541 21600 21541 21600 0 -48 0">
            <v:imagedata r:id="rId22" o:title=""/>
            <w10:wrap type="tight"/>
          </v:shape>
        </w:pict>
      </w: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II.- ESPAÑA LA FUERZA DE LA ESPADA Y LA CRUZ.</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En los mitos colonizadores siempre se habla de “La España” que llegó a “civilizar” a los pueblos originarios del continente. Se reitera el carácter de una “raza pura y superior”, de “un viejo continente”, de una “cultura mucho más antigua”. Totalmente falso, otra fantasía colonizadora.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3" o:spid="_x0000_s1046" type="#_x0000_t75" style="position:absolute;left:0;text-align:left;margin-left:-36pt;margin-top:115.9pt;width:134.05pt;height:195.8pt;z-index:-251733504;visibility:visible" wrapcoords="-121 0 -121 21517 21600 21517 21600 0 -121 0">
            <v:imagedata r:id="rId23" o:title=""/>
            <w10:wrap type="tight"/>
          </v:shape>
        </w:pict>
      </w:r>
      <w:r>
        <w:rPr>
          <w:noProof/>
          <w:lang w:val="en-US" w:eastAsia="en-US"/>
        </w:rPr>
        <w:pict>
          <v:shape id="Imagen 21" o:spid="_x0000_s1047" type="#_x0000_t75" style="position:absolute;left:0;text-align:left;margin-left:0;margin-top:0;width:273pt;height:293.25pt;z-index:-251734528;visibility:visible" wrapcoords="-59 0 -59 21545 21600 21545 21600 0 -59 0">
            <v:imagedata r:id="rId24" o:title=""/>
            <w10:wrap type="tight"/>
          </v:shape>
        </w:pict>
      </w:r>
      <w:r w:rsidRPr="00C677A5">
        <w:rPr>
          <w:i w:val="0"/>
          <w:iCs w:val="0"/>
        </w:rPr>
        <w:t>El gran educador y fundador de la Secretaría de Ecuación Pública en el México de 1921, base de el sistema educativo actual, escribía en el prologo de su “La Raza Cósmica”</w:t>
      </w:r>
      <w:r w:rsidRPr="00C677A5">
        <w:rPr>
          <w:rStyle w:val="FootnoteReference"/>
          <w:i w:val="0"/>
          <w:iCs w:val="0"/>
        </w:rPr>
        <w:footnoteReference w:id="17"/>
      </w:r>
      <w:r w:rsidRPr="00C677A5">
        <w:rPr>
          <w:i w:val="0"/>
          <w:iCs w:val="0"/>
        </w:rPr>
        <w:t>, que el cristianismo en pocas centurias civilizó a los pueblos indígenas de México y que pasaron de ser caníbales a relativamente cristianos civilizados.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“En el prólogo escribió el propio Vasconcelos en su libro la Raza Cósmica, señala: “en todo caso, la conclusión más optimista que se puede derivar de los hechos observados es que aún los mestizajes más contradictorios puedan resolverse benéficamente siempre que el factor espiritual contribuye a levantarlos. En efecto, la decadencia de los pueblos asiáticos es atribuible a su aislamiento, el hecho de que no han sido cristianizados. Una religión como la cristiana y hizo avanzar a los indios americanos, en pocas centurias, desde el canibalismo hasta la relativa civilización”. (Guillermo Marín. 1987)</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Existe una serie de mitos y fantasías sobre España, los españoles y la conquista, con los que se cimienta la ideología colonizadora. Veremos la falsedad de algunos de estos mitos y fantasías.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Primero tenemos que decir que Europa no es un “continente”. Es con propiedad, una península del Continente Euroasiático africano. En geografía se define a un continente como “una inmensa masa de tierra rodeada de agua”. Europa en consecuencia no es un continente.</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En segundo lugar, las culturas que emanaron de Europa no son de origen autónomo. En efecto, la cultura llamada Occidental tiene sus orígenes en la cultura grecolatina. Sin embargo, estas no son de carácter endógeno, se fueron constituyendo de apropiaciones e imposiciones culturales a través: de las civilizaciones Madre como las de Mesopotamia, Egipto e India, que para el nacimiento de la cultura griega, tenían siglos de haber pasado su momento de esplendor. Y de las múltiples invasiones que hicieron, especialmente las de Alejandro el Magno</w:t>
      </w:r>
      <w:r w:rsidRPr="00C677A5">
        <w:rPr>
          <w:rStyle w:val="FootnoteReference"/>
          <w:i w:val="0"/>
          <w:iCs w:val="0"/>
        </w:rPr>
        <w:footnoteReference w:id="18"/>
      </w:r>
      <w:r w:rsidRPr="00C677A5">
        <w:rPr>
          <w:i w:val="0"/>
          <w:iCs w:val="0"/>
        </w:rPr>
        <w:t>. En síntesis, Europa no es “el viejo continente”.</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43" o:spid="_x0000_s1048" type="#_x0000_t75" style="position:absolute;left:0;text-align:left;margin-left:.05pt;margin-top:-578.5pt;width:225.75pt;height:243pt;z-index:-251732480;visibility:visible" wrapcoords="-72 0 -72 21533 21600 21533 21600 0 -72 0">
            <v:imagedata r:id="rId25" o:title=""/>
            <w10:wrap type="tight"/>
          </v:shape>
        </w:pict>
      </w:r>
      <w:r w:rsidRPr="00C677A5">
        <w:rPr>
          <w:i w:val="0"/>
          <w:iCs w:val="0"/>
        </w:rPr>
        <w:t xml:space="preserve">También tenemos que aclarar que la Península Ibérica, no fue el origen o la cuna de una civilización o cultura originaria y menos “pura”. Lo que hoy es España ha sido un lugar de encuentro, peregrinación e invasión de muchos pueblos y culturas a través de su historia.  </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 xml:space="preserve">Se habla de que en la antigüedad existieron los iberos, pero también se sabe que llegaron los godos, celtas, vándalos, vikingos, berber, cartagineses, romanos y árabes. El pueblo español se ha visto enriquecido por muchos pueblos y culturas diferentes. Indiscutiblemente que la presencia del pueblo y cultura árabe definieron en mucho lo que hoy es España, tanto en la cultura, lengua, cocina, ciencia, economía (se habla que el Renacimiento entró a Europa a través de la Península Ibérica por medio de la sabiduría árabe que no había sufrido el retroceso de La Edad Media). </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De esta manera es un mito lo de una España “pura” racial y culturalmente. Lo cual ni es bueno ni malo. En general, salvo las civilizaciones con un origen autónomo, todos los pueblos del mundo son una mixtura racial y cultural, especialmente desde que se desarrolló por los europeos las invasiones a África, Asia y América.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De esta manera se puede entender que el pueblo y cultura, que hoy llamamos española, es producto del encuentro y mezcla de muchos pueblos y culturas. Pero sin lugar a dudas, la presencia de la cultura árabe ha sido determinante para la construcción del reino de España y la cultura española.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45" o:spid="_x0000_s1049" type="#_x0000_t75" style="position:absolute;left:0;text-align:left;margin-left:162pt;margin-top:29.8pt;width:340.2pt;height:310.25pt;z-index:-251731456;visibility:visible" wrapcoords="-48 0 -48 21548 21600 21548 21600 0 -48 0">
            <v:imagedata r:id="rId26" o:title=""/>
            <w10:wrap type="tight"/>
          </v:shape>
        </w:pict>
      </w:r>
      <w:r w:rsidRPr="00C677A5">
        <w:rPr>
          <w:i w:val="0"/>
          <w:iCs w:val="0"/>
        </w:rPr>
        <w:t xml:space="preserve">En efecto, la Península Ibérica sufrió una invasión y ocupación por un periodo muy largo. De 771 a 1492 lo que hoy es España fue invadida por el poderío árabe, no solo en lo militar, sino en lo cultural, religioso y científico. El Califato de Córdoba fue uno de los polos civilizatarios del Islam en este periodo, junto con el de Bagdad. </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 xml:space="preserve">La presencia de la cultura árabe y el Islam se manifestó a lo largo de ochocientos años, transformando y enriqueciendo los diversos pueblos y culturas de la Península Ibérica. Es importante señalar que durante estos ochocientos años de ocupación árabe, los habitantes no árabes de la península no tenían una conciencia de unidad nacional o estaban unidas por un solo reino.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48" o:spid="_x0000_s1050" type="#_x0000_t75" style="position:absolute;left:0;text-align:left;margin-left:198pt;margin-top:93.95pt;width:300.75pt;height:225.75pt;z-index:-251730432;visibility:visible" wrapcoords="-54 0 -54 21528 21600 21528 21600 0 -54 0">
            <v:imagedata r:id="rId27" o:title=""/>
            <w10:wrap type="tight"/>
          </v:shape>
        </w:pict>
      </w:r>
      <w:r w:rsidRPr="00C677A5">
        <w:rPr>
          <w:i w:val="0"/>
          <w:iCs w:val="0"/>
        </w:rPr>
        <w:t>En efecto, durante muchos siglos lo que hoy es España, fueron un grupo de reinos independientes, con idiomas, culturas e identidades diferentes, todos ellos sufrieron la ocupación musulmana y mantuvieron una cultura de resistencia, no solo cultural sino militar a lo largo de estos ocho siglos de ocupación.</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Sin embargo, la huella cultural es irrefutable en el fenotipo de los habitantes del Sur, en el idioma español, la arquitectura, la cocina, la música, las tradiciones y costumbres de España.</w:t>
      </w:r>
    </w:p>
    <w:p w:rsidR="00272A99" w:rsidRPr="00C677A5" w:rsidRDefault="00272A99" w:rsidP="00B958A1">
      <w:pPr>
        <w:rPr>
          <w:i w:val="0"/>
          <w:iCs w:val="0"/>
        </w:rPr>
      </w:pPr>
      <w:r w:rsidRPr="00C677A5">
        <w:rPr>
          <w:i w:val="0"/>
          <w:iCs w:val="0"/>
        </w:rPr>
        <w:t xml:space="preserve">De modo que podemos afirmar que España es un país multinacional, creado a partir, primero de la Guerra de Reconquista en contra de los árabes y después a una lucha interior entre los reinos de Castilla y Aragón, contra los demás reinos cristianos de la península para someterlos y crear un solo reino llamado España.    </w:t>
      </w:r>
    </w:p>
    <w:p w:rsidR="00272A99" w:rsidRPr="00C677A5" w:rsidRDefault="00272A99" w:rsidP="00B958A1">
      <w:pPr>
        <w:rPr>
          <w:i w:val="0"/>
          <w:iCs w:val="0"/>
        </w:rPr>
      </w:pPr>
    </w:p>
    <w:p w:rsidR="00272A99" w:rsidRDefault="00272A99" w:rsidP="00B958A1">
      <w:pPr>
        <w:rPr>
          <w:i w:val="0"/>
          <w:iCs w:val="0"/>
        </w:rPr>
      </w:pPr>
      <w:r w:rsidRPr="00C677A5">
        <w:rPr>
          <w:i w:val="0"/>
          <w:iCs w:val="0"/>
        </w:rPr>
        <w:t>Los reinos de Castilla y Aragón expulsaron a los árabes de la península en 1492. Año en que sale la expedición de Cristóbal Colón, pero la expedición llegó a América con los pendones de los reinos de Castilla y Aragón. El reino de España se funda hasta 1516. Por lo cual es un mito el afirmar que Colón llegó a América bajo los auspicios de la corona española.</w: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III.- DOS FORMAS DIFERENTES DE VER </w:t>
      </w:r>
    </w:p>
    <w:p w:rsidR="00272A99" w:rsidRPr="00C677A5" w:rsidRDefault="00272A99" w:rsidP="00B958A1">
      <w:pPr>
        <w:rPr>
          <w:i w:val="0"/>
          <w:iCs w:val="0"/>
        </w:rPr>
      </w:pPr>
      <w:r w:rsidRPr="00C677A5">
        <w:rPr>
          <w:i w:val="0"/>
          <w:iCs w:val="0"/>
        </w:rPr>
        <w:t>Y ENTENDER EL MUNDO Y LA VIDA.</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Es necesario comparar imparcial y descolonizadamente la calidad de vida de los dos pueblos que se enfrentaron en 1519 en el Anáhuac, para entender con mayor claridad el hecho histórico de la invasión europea. No se puede enaltecer a unos y denostar a los otros, por el solo hecho de ser los derrotados a partir de una invasión y una ocupación. El conocer “la calidad de vida” de los habitantes de estas dos regiones del mundo, así como sus características culturales, nos permiten tener mayor claridad para desmantelar los mitos y fantasías de la conquista y colonización.</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CALIDAD DE VIDA EN EL ANÁHUAC DE UN CIUDADANO COMÚN EN 1519.</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43" o:spid="_x0000_s1051" type="#_x0000_t75" alt="DIEGO RIVERA 1 224" style="position:absolute;left:0;text-align:left;margin-left:0;margin-top:90.7pt;width:425.2pt;height:282.55pt;z-index:-251615744;visibility:visible" wrapcoords="-38 0 -38 21543 21600 21543 21600 0 -38 0">
            <v:imagedata r:id="rId28" o:title=""/>
            <w10:wrap type="tight"/>
          </v:shape>
        </w:pict>
      </w:r>
      <w:r w:rsidRPr="00C677A5">
        <w:rPr>
          <w:i w:val="0"/>
          <w:iCs w:val="0"/>
        </w:rPr>
        <w:t>La alimentación estaba sustentada en maíz, fríjol, amaranto, calabaza, chile,  chía, chocolate, miel, insectos, algas, crustáceos de  agua dulce, pescado, pato, guajolote, perro y variada fruta.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Se tenían mediadas higiénicas de carácter social, familiar y personal muy rigurosas. Baño diario, temascal</w:t>
      </w:r>
      <w:r w:rsidRPr="00C677A5">
        <w:rPr>
          <w:rStyle w:val="FootnoteReference"/>
          <w:i w:val="0"/>
          <w:iCs w:val="0"/>
        </w:rPr>
        <w:footnoteReference w:id="19"/>
      </w:r>
      <w:r w:rsidRPr="00C677A5">
        <w:rPr>
          <w:i w:val="0"/>
          <w:iCs w:val="0"/>
        </w:rPr>
        <w:t>, ejercicio. Un sistema de medicina basado en plantas, minerales, animales e insectos. Se llegaban a hacer trepanaciones</w:t>
      </w:r>
      <w:r w:rsidRPr="00C677A5">
        <w:rPr>
          <w:rStyle w:val="FootnoteReference"/>
          <w:i w:val="0"/>
          <w:iCs w:val="0"/>
        </w:rPr>
        <w:footnoteReference w:id="20"/>
      </w:r>
      <w:r w:rsidRPr="00C677A5">
        <w:rPr>
          <w:i w:val="0"/>
          <w:iCs w:val="0"/>
        </w:rPr>
        <w:t xml:space="preserve"> e incrustaciones dentales.</w:t>
      </w:r>
    </w:p>
    <w:p w:rsidR="00272A99" w:rsidRPr="00C677A5" w:rsidRDefault="00272A99" w:rsidP="00B958A1">
      <w:pPr>
        <w:rPr>
          <w:i w:val="0"/>
          <w:iCs w:val="0"/>
        </w:rPr>
      </w:pPr>
      <w:r w:rsidRPr="00C677A5">
        <w:rPr>
          <w:i w:val="0"/>
          <w:iCs w:val="0"/>
        </w:rPr>
        <w:t xml:space="preserve">El sistema de educación era obligatorio, público y gratuito. Comenzaba a los 7 años y terminaba entre los 18 y 25 años. Las instituciones eran el Telpochcalli, Cuicacalli y Calmécac.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organización social era muy rigurosa.  Se ascendía por meritos en el servicio a la comunidad, sea en la administración, la religión o la milicia. Existía una nobleza que gobernaba por méritos y el pueblo. Ambos podían ascender y descender según sus acciones en defensa y bienestar de la comunidad. Se gobernaban a través de Consejos Supremos o Tlatócan</w:t>
      </w:r>
      <w:r w:rsidRPr="00C677A5">
        <w:rPr>
          <w:rStyle w:val="FootnoteReference"/>
          <w:i w:val="0"/>
          <w:iCs w:val="0"/>
        </w:rPr>
        <w:footnoteReference w:id="21"/>
      </w:r>
      <w:r w:rsidRPr="00C677A5">
        <w:rPr>
          <w:i w:val="0"/>
          <w:iCs w:val="0"/>
        </w:rPr>
        <w:t>, Huey calpullis y barrios.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No existía el dinero ni la propiedad privada, ni armas mortales. La guerra era de carácter simbólico-religioso y el objetivo era conseguir prisioneros  para los sacrificios humanos. Contaban con deportes y participaban del arte. Contaban con un sistema de justicia comunitaria y los juicios eran orales y expeditos.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Poseían un sistema religioso propio, producto de milenios de de evolución endógena y no recibieron invasiones de otras civilizaciones en más de siete milenios.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CALIDAD DE VIDA EN EUROPA DE UN CIUDADANO COMÚN EN 1519.</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17" o:spid="_x0000_s1052" type="#_x0000_t75" style="position:absolute;left:0;text-align:left;margin-left:270pt;margin-top:-84.5pt;width:177.75pt;height:212.25pt;z-index:-251684352;visibility:visible" wrapcoords="-91 0 -91 21524 21600 21524 21600 0 -91 0">
            <v:imagedata r:id="rId29" o:title=""/>
            <w10:wrap type="tight"/>
          </v:shape>
        </w:pict>
      </w:r>
      <w:r w:rsidRPr="00C677A5">
        <w:rPr>
          <w:i w:val="0"/>
          <w:iCs w:val="0"/>
        </w:rPr>
        <w:t>La alimentación era muy limitada por el clima y los altos tributos que se pagaban a los señores feudales. La dieta estaba basada en un 70% de pan y vino en el Sur, y en el Norte cerveza. Trigo, avena, cebada eran los principales granos. La carne, especialmente la de cerdo y las menudencias de los vacunos formaban parte de la dieta básica. Las casas de los campesinos contaban con una pequeña huerta 4 meses al año.  Naranja, manzana, nuez. En el Sur aceite de oliva y en el Norte grasa animal.</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higiene era muy limitada. Se compartía la casa con los animales y por el frío y la falta de agua corriente, el baño era excepcional.  Las enfermedades eran comunes y las pestes cíclicas. No se contaba un sistema de salud, siendo las sangrías la receta más común.</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No existía sistema de educación pública. La monarquía y la iglesia eran los únicos sectores que accesaban a la educación. El oscurantismo prevaleció en esta época.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La organización estaba dada en torno a un rey, quien gobernaba con el apoyo de la iglesia y los señores feudales, quienes administraban tierras y ciervos  del reino, explotando a los ciervos y tomando una parte  del tributo que daban al rey. Los señores feudales costeaban grupos armados con los que sometían a los siervos, luchaban entre los feudos y cuando el rey lo pedía, luchaban contra otros reinos.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señores feudales, el alto clero, los guardias y los reyes vivían en fortalezas amuralladas, la naciente burguesía en torno a estas fortalezas y los siervos en casas esparcidas en los campos. El sistema de justicia estaba en manos del rey, los señores feudales y el alto clero.</w:t>
      </w:r>
    </w:p>
    <w:p w:rsidR="00272A99" w:rsidRPr="00C677A5" w:rsidRDefault="00272A99" w:rsidP="00B958A1">
      <w:pPr>
        <w:rPr>
          <w:i w:val="0"/>
          <w:iCs w:val="0"/>
        </w:rPr>
      </w:pPr>
    </w:p>
    <w:p w:rsidR="00272A99" w:rsidRPr="00EB6B1E" w:rsidRDefault="00272A99" w:rsidP="00B958A1">
      <w:pPr>
        <w:rPr>
          <w:i w:val="0"/>
          <w:iCs w:val="0"/>
          <w:sz w:val="20"/>
          <w:szCs w:val="20"/>
        </w:rPr>
      </w:pPr>
      <w:r w:rsidRPr="00C677A5">
        <w:rPr>
          <w:i w:val="0"/>
          <w:iCs w:val="0"/>
        </w:rPr>
        <w:t xml:space="preserve">No existía sistema educativo escolarizado y extensivo al pueblo. La monarquía, la iglesia y el ejército eran los que podían acceder a una limitada educación. Existían las primeras universidades pero eran para una elite muy reducida. El campo de la ciencia y la educación eran limitadas por la iglesia. </w:t>
      </w:r>
      <w:r w:rsidRPr="00EB6B1E">
        <w:rPr>
          <w:i w:val="0"/>
          <w:iCs w:val="0"/>
          <w:sz w:val="20"/>
          <w:szCs w:val="20"/>
        </w:rPr>
        <w:t xml:space="preserve">http://www.portalplanetasedna.com.ar/vida_edadmedia.htm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La ciudad más grande del mundo en 1519 era Tenochtitlán, con más de un cuarto de millón de habitantes. En Europa era París con 62 mil habitantes y en Asía, Pekín con 150 mil habitantes. </w:t>
      </w:r>
    </w:p>
    <w:p w:rsidR="00272A99" w:rsidRPr="00C677A5" w:rsidRDefault="00272A99" w:rsidP="00B958A1">
      <w:pPr>
        <w:rPr>
          <w:i w:val="0"/>
          <w:iCs w:val="0"/>
        </w:rPr>
      </w:pPr>
    </w:p>
    <w:p w:rsidR="00272A99" w:rsidRDefault="00272A99" w:rsidP="00B958A1">
      <w:pPr>
        <w:rPr>
          <w:i w:val="0"/>
          <w:iCs w:val="0"/>
        </w:rPr>
      </w:pPr>
      <w:r>
        <w:rPr>
          <w:noProof/>
          <w:lang w:val="en-US" w:eastAsia="en-US"/>
        </w:rPr>
        <w:pict>
          <v:shape id="Imagen 52" o:spid="_x0000_s1053" type="#_x0000_t75" style="position:absolute;left:0;text-align:left;margin-left:-9pt;margin-top:24.7pt;width:4in;height:276.35pt;z-index:-251729408;visibility:visible" wrapcoords="-56 0 -56 21541 21600 21541 21600 0 -56 0">
            <v:imagedata r:id="rId30" o:title=""/>
            <w10:wrap type="tight"/>
          </v:shape>
        </w:pict>
      </w:r>
      <w:r w:rsidRPr="00C677A5">
        <w:rPr>
          <w:i w:val="0"/>
          <w:iCs w:val="0"/>
        </w:rPr>
        <w:t xml:space="preserve">Tenochtitlán tenía agua potable, calzadas, avenidas, calles y canales trazados perfectamente. Poseía escuelas, museos, zoológico, jardines y parques públicos, biblioteca, mercados, sistema de transporte acuático público y comunitario. La ciudad era extremadamente limpia.              </w:t>
      </w:r>
    </w:p>
    <w:p w:rsidR="00272A99" w:rsidRPr="00C677A5" w:rsidRDefault="00272A99" w:rsidP="00B958A1">
      <w:pPr>
        <w:rPr>
          <w:i w:val="0"/>
          <w:iCs w:val="0"/>
        </w:rPr>
      </w:pPr>
      <w:r w:rsidRPr="00C677A5">
        <w:rPr>
          <w:i w:val="0"/>
          <w:iCs w:val="0"/>
        </w:rPr>
        <w:t>TENOCHTITLÁN SE FUNDA EN 1325</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Viene de un proceso de decadencia cultural en el Anáhuac. Durante mil años se dio el esplendor  de 200 a.C. al 850 d.C.  Habían  transcurrido 475 años de decadencia cuando se funda.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Picture 2" o:spid="_x0000_s1054" type="#_x0000_t75" alt="http://www.eldiariomontanes.es/prensa/noticias/200710/14/fotos/040D7DMGP3_1.jpg" style="position:absolute;left:0;text-align:left;margin-left:405pt;margin-top:15.9pt;width:104.15pt;height:126pt;z-index:-251597312;visibility:visible" wrapcoords="-155 0 -155 21471 21600 21471 21600 0 -155 0">
            <v:imagedata r:id="rId31" o:title=""/>
            <w10:wrap type="tight"/>
          </v:shape>
        </w:pict>
      </w:r>
    </w:p>
    <w:p w:rsidR="00272A99" w:rsidRPr="00C677A5" w:rsidRDefault="00272A99" w:rsidP="00B958A1">
      <w:pPr>
        <w:rPr>
          <w:i w:val="0"/>
          <w:iCs w:val="0"/>
        </w:rPr>
      </w:pPr>
      <w:r w:rsidRPr="00C677A5">
        <w:rPr>
          <w:i w:val="0"/>
          <w:iCs w:val="0"/>
        </w:rPr>
        <w:t>ESPAÑA SURGE COMO REINO EN 1516</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Viene de un proceso de invasión de los árabes que duró 800 años. Los reinos de Castilla y Aragón inician la conquista de los reinos de la península al mismo tiempo de que se invade el Anáhuac y el Tahuantisuyo</w:t>
      </w:r>
      <w:r w:rsidRPr="00C677A5">
        <w:rPr>
          <w:rStyle w:val="FootnoteReference"/>
          <w:i w:val="0"/>
          <w:iCs w:val="0"/>
        </w:rPr>
        <w:footnoteReference w:id="22"/>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_x0000_s1055" type="#_x0000_t75" style="position:absolute;left:0;text-align:left;margin-left:405pt;margin-top:23.8pt;width:108pt;height:108pt;z-index:-251596288" wrapcoords="-150 0 -150 21450 21600 21450 21600 0 -150 0">
            <v:imagedata r:id="rId32" o:title=""/>
            <w10:wrap type="tight"/>
          </v:shape>
        </w:pict>
      </w:r>
      <w:r w:rsidRPr="00C677A5">
        <w:rPr>
          <w:i w:val="0"/>
          <w:iCs w:val="0"/>
        </w:rPr>
        <w:t>EL ANÁHUAC</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Surge de un proceso endógeno de desarrollo humano de más de siete mil años con una matriz filosófica cultural única y forma parte de las seis civilizaciones más antiguas con origen autónomo del mundo.  </w:t>
      </w: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ESPAÑA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Surge de la mezcla de las culturas de: iberos en el Siglo VI a.C., después fueron llegando los vándalos, godos, celtas, berberg, francos, cartagineses, romanos, árabes y negros.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_x0000_s1056" type="#_x0000_t75" style="position:absolute;left:0;text-align:left;margin-left:321.7pt;margin-top:-383.45pt;width:146.3pt;height:196.9pt;z-index:-251595264" wrapcoords="-111 0 -111 21518 21600 21518 21600 0 -111 0">
            <v:imagedata r:id="rId33" o:title=""/>
            <w10:wrap type="tight"/>
          </v:shape>
        </w:pict>
      </w:r>
      <w:r w:rsidRPr="00C677A5">
        <w:rPr>
          <w:i w:val="0"/>
          <w:iCs w:val="0"/>
        </w:rPr>
        <w:t>CRONOLOGÍA DE LOS TLATUANIS AZTECAS</w:t>
      </w:r>
    </w:p>
    <w:p w:rsidR="00272A99" w:rsidRPr="00C677A5" w:rsidRDefault="00272A99" w:rsidP="00592BB2">
      <w:pPr>
        <w:rPr>
          <w:i w:val="0"/>
          <w:iCs w:val="0"/>
        </w:rPr>
      </w:pPr>
    </w:p>
    <w:p w:rsidR="00272A99" w:rsidRPr="00C677A5" w:rsidRDefault="00272A99" w:rsidP="00B958A1">
      <w:pPr>
        <w:rPr>
          <w:i w:val="0"/>
          <w:iCs w:val="0"/>
        </w:rPr>
      </w:pPr>
      <w:r>
        <w:rPr>
          <w:i w:val="0"/>
          <w:iCs w:val="0"/>
        </w:rPr>
        <w:t>Acamapichtli 1367-1391,</w:t>
      </w:r>
      <w:r w:rsidRPr="00C677A5">
        <w:rPr>
          <w:i w:val="0"/>
          <w:iCs w:val="0"/>
        </w:rPr>
        <w:t xml:space="preserve"> Huitzilíhuitl 1391-1417, Chimalpopoca 1417-1427, Izcóatl 1417-1440, Moctezuma Ilhuicamina 1440-1469, Axayácatl 1469-1481, Tízoc 1481-1486, Ahuitzotl 1486-1502, Moctezuma II 1502-1520, Cuitláhuac 1520-1520, Cuauhtémoc 1520-1525.</w:t>
      </w:r>
    </w:p>
    <w:p w:rsidR="00272A99" w:rsidRPr="00C677A5"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CROLOGÍA DE LOS REYES DE ESPAÑA</w:t>
      </w:r>
    </w:p>
    <w:p w:rsidR="00272A99" w:rsidRPr="00C677A5" w:rsidRDefault="00272A99" w:rsidP="00B958A1">
      <w:pPr>
        <w:rPr>
          <w:i w:val="0"/>
          <w:iCs w:val="0"/>
        </w:rPr>
      </w:pPr>
      <w:r>
        <w:rPr>
          <w:noProof/>
          <w:lang w:val="en-US" w:eastAsia="en-US"/>
        </w:rPr>
        <w:pict>
          <v:shape id="Imagen 119" o:spid="_x0000_s1057" type="#_x0000_t75" style="position:absolute;left:0;text-align:left;margin-left:324pt;margin-top:15.75pt;width:153.55pt;height:186.9pt;z-index:-251683328;visibility:visible" wrapcoords="-105 0 -105 21513 21600 21513 21600 0 -105 0">
            <v:imagedata r:id="rId34" o:title=""/>
            <w10:wrap type="tight"/>
          </v:shape>
        </w:pict>
      </w:r>
    </w:p>
    <w:p w:rsidR="00272A99" w:rsidRDefault="00272A99" w:rsidP="00B958A1">
      <w:pPr>
        <w:rPr>
          <w:i w:val="0"/>
          <w:iCs w:val="0"/>
        </w:rPr>
      </w:pPr>
      <w:r w:rsidRPr="00C677A5">
        <w:rPr>
          <w:i w:val="0"/>
          <w:iCs w:val="0"/>
        </w:rPr>
        <w:t>Carlos I 1516-1556, Felipe II 1556-1598, Felipe III 1598-1621, Felipe IV 1621-1665, Carlos II 1665-1700, Felipe V 1700-1746, (Luís I 1724), Fernando VI 1746-1759, Carlos III 1759-1788, Carlos IV 1788-1808, Fernando VII 1808-1833, José I 1808-1813, Isabel II 1833-1868, Amadeo I 1870-1873, Alfonso XII 1875-1885, Alfonso XIII</w:t>
      </w:r>
      <w:r w:rsidRPr="00C677A5">
        <w:rPr>
          <w:i w:val="0"/>
          <w:iCs w:val="0"/>
        </w:rPr>
        <w:tab/>
        <w:t xml:space="preserve">1886-1931, República   y  Dictadura, Juan Carlos I </w:t>
      </w:r>
      <w:r w:rsidRPr="00C677A5">
        <w:rPr>
          <w:i w:val="0"/>
          <w:iCs w:val="0"/>
        </w:rPr>
        <w:tab/>
        <w:t>1975- hasta la fecha.</w: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IV.- QUÉ MOTIVÓ LA INVASIÓN.</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Resulta necesario aclarar las verdaderas razones por las cuales se realizó la invasión al continente llamado americano y la ocupación y colonización de dos civilizaciones pacíficas que no buscaron ni propiciaron una agresión de estas características.</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53" o:spid="_x0000_s1058" type="#_x0000_t75" style="position:absolute;left:0;text-align:left;margin-left:9pt;margin-top:7.9pt;width:194.05pt;height:207pt;z-index:251588096;visibility:visible">
            <v:imagedata r:id="rId35" o:title="" croptop="1711f" cropbottom="1068f" cropleft="2053f" cropright="1560f"/>
            <w10:wrap type="square"/>
          </v:shape>
        </w:pict>
      </w:r>
      <w:r w:rsidRPr="00C677A5">
        <w:rPr>
          <w:i w:val="0"/>
          <w:iCs w:val="0"/>
        </w:rPr>
        <w:t>En efecto, El Anáhuac, que comprende desde el Norte de lo que hoy es Estados Unidos hasta Nicaragua en el Sur; y el Tahuantisuyo, que comprende territorialmente desde Ecuador hasta Chile sobre la cadena montañosa de los Andes, fueron brutalmente intervenidos por bandas de forajidos que en nombre de la corona española, robaban y sojuzgaban a los pueblos originarios a cambio de un porcentaje, el cual llamaban “quinto real</w:t>
      </w:r>
      <w:r w:rsidRPr="00C677A5">
        <w:rPr>
          <w:rStyle w:val="FootnoteReference"/>
          <w:i w:val="0"/>
          <w:iCs w:val="0"/>
        </w:rPr>
        <w:footnoteReference w:id="23"/>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La corona española y el Vaticano “legalizaron” este holocausto humano, encubriéndolo hipócritamente como un acto “civilizador”, y han tratado de minimizar y “perdonar” todas las atrocidades, crímenes y masacres, en base a un discurso colonizador en el que, se diría hoy, “los costos colaterales” no tuvieron la menor importancia. </w:t>
      </w:r>
    </w:p>
    <w:p w:rsidR="00272A99" w:rsidRPr="00C677A5" w:rsidRDefault="00272A99" w:rsidP="00B958A1">
      <w:pPr>
        <w:rPr>
          <w:i w:val="0"/>
          <w:iCs w:val="0"/>
        </w:rPr>
      </w:pPr>
    </w:p>
    <w:p w:rsidR="00272A99" w:rsidRDefault="00272A99" w:rsidP="00B958A1">
      <w:pPr>
        <w:rPr>
          <w:i w:val="0"/>
          <w:iCs w:val="0"/>
          <w:noProof/>
          <w:lang w:val="en-US" w:eastAsia="en-US"/>
        </w:rPr>
      </w:pPr>
      <w:r w:rsidRPr="00E13301">
        <w:rPr>
          <w:i w:val="0"/>
          <w:iCs w:val="0"/>
          <w:noProof/>
          <w:lang w:val="en-US" w:eastAsia="en-US"/>
        </w:rPr>
        <w:pict>
          <v:shape id="Imagen 6" o:spid="_x0000_i1029" type="#_x0000_t75" alt="DIEGO RIVERA 1 276" style="width:425.25pt;height:282.75pt;visibility:visible">
            <v:imagedata r:id="rId36" o:title=""/>
          </v:shape>
        </w:pict>
      </w:r>
    </w:p>
    <w:p w:rsidR="00272A99" w:rsidRPr="00C677A5" w:rsidRDefault="00272A99" w:rsidP="00B958A1">
      <w:pPr>
        <w:rPr>
          <w:i w:val="0"/>
          <w:iCs w:val="0"/>
        </w:rPr>
      </w:pPr>
      <w:r w:rsidRPr="00C677A5">
        <w:rPr>
          <w:i w:val="0"/>
          <w:iCs w:val="0"/>
        </w:rPr>
        <w:t>Más de cincuenta millones de personas fueron exterminadas, pueblos y culturas totalmente desaparecidas, millones de personas condenadas a la esclavitud y sobre todo, a la pérdida de su cultura, su lengua, su religión, sus valores estéticos, sus formas de organización y gobierno, su forma de vestir, comer, trabajar y construir el futuro de sus hijos. Sometidos sus pueblos a lo largo de cinco siglos a la explotación e injusticia, y al despojo y la depredación sistemática de sus recursos naturales. Lo más dramático de este hecho es que continúa impunemente hasta la actualidad.</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DINERO, DINERO, DINERO…</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Europa vivía el letargo de la Edad Media, el Imperio Romano había caído en el año 335 d.C. con la muerte del emperador Constantino y se perdió toda la fuerza de la llamada cultura grecolatina, la cual dormirá más de mil años un letargo que finalizará con El Renacimiento</w:t>
      </w:r>
      <w:r w:rsidRPr="00C677A5">
        <w:rPr>
          <w:rStyle w:val="FootnoteReference"/>
          <w:i w:val="0"/>
          <w:iCs w:val="0"/>
        </w:rPr>
        <w:footnoteReference w:id="24"/>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“mercaderes” realizaban el comercio entre Oriente, que era exportador de mercaderías que consumía Europa. Cuando en 1453 el sultán Mohamed II (1432-1481) conquistó Constantinopla</w:t>
      </w:r>
      <w:r w:rsidRPr="00C677A5">
        <w:rPr>
          <w:rStyle w:val="FootnoteReference"/>
          <w:i w:val="0"/>
          <w:iCs w:val="0"/>
        </w:rPr>
        <w:footnoteReference w:id="25"/>
      </w:r>
      <w:r w:rsidRPr="00C677A5">
        <w:rPr>
          <w:i w:val="0"/>
          <w:iCs w:val="0"/>
        </w:rPr>
        <w:t xml:space="preserve">, impidiendo el paso de las caravanas comerciales de los mercaderes, que iban del Oriente a Europa. </w:t>
      </w:r>
    </w:p>
    <w:p w:rsidR="00272A99" w:rsidRPr="00C677A5" w:rsidRDefault="00272A99" w:rsidP="00B958A1">
      <w:pPr>
        <w:rPr>
          <w:i w:val="0"/>
          <w:iCs w:val="0"/>
        </w:rPr>
      </w:pPr>
      <w:r>
        <w:rPr>
          <w:noProof/>
          <w:lang w:val="en-US" w:eastAsia="en-US"/>
        </w:rPr>
        <w:pict>
          <v:shape id="Imagen 54" o:spid="_x0000_s1059" type="#_x0000_t75" style="position:absolute;left:0;text-align:left;margin-left:162pt;margin-top:3.8pt;width:297pt;height:229.15pt;z-index:-251727360;visibility:visible" wrapcoords="-55 0 -55 21529 21600 21529 21600 0 -55 0">
            <v:imagedata r:id="rId37" o:title=""/>
            <w10:wrap type="tight"/>
          </v:shape>
        </w:pict>
      </w:r>
    </w:p>
    <w:p w:rsidR="00272A99" w:rsidRPr="00C677A5" w:rsidRDefault="00272A99" w:rsidP="00B958A1">
      <w:pPr>
        <w:rPr>
          <w:i w:val="0"/>
          <w:iCs w:val="0"/>
        </w:rPr>
      </w:pPr>
      <w:r w:rsidRPr="00C677A5">
        <w:rPr>
          <w:i w:val="0"/>
          <w:iCs w:val="0"/>
        </w:rPr>
        <w:t xml:space="preserve">A mediados del siglo XV los “mercaderes” tenían el control comercial de Europa, pero no así el poder y autoridad que otorgaban las monarquías. De modo que por más riqueza que tuvieran los mercaderes, no tenían poder político y mucho menos el poder sobre un pueblo y un territorio constituido por un reino.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De esta manera resultó prioritario para “los mercaderes” encontrar una nueva ruta comercial a Oriente, para seguir comerciando e incrementado su poder político. Lo que más tarde lograron con la explotación  de los pueblos y la extracción de los recursos naturales de América, África y más tarde Asia. El fortalecimiento del incipiente capitalismo fue uno de los resultados de la expansión europea en el Siglo XV y XVI.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Pero como en ese entonces “los mercaderes” no podían organizar una expedición, porque no existía “la libertad de empresa, ni la iniciativa privada” con poder y derechos sobre los pueblos y los reinos, tuvieron que hacerla bajo el pendón de un reino. Esta es la razón por la cual “los mercaderes” recurrieron a los reyes católicos, quienes eran uno de los reinos más débiles y pobres de Europa en 1492. Dado que, además de haber concluido “La Guerra de Reconquista” con los árabes, iniciaban la invasión y dominación de los reinos peninsulares, hasta que en 1516 constituyeron el reino de España con Carlos I de España y V de Alemania.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Cristóbal Colón, ahora se sabe que era un judío catalán, fue el “representante de los mercaderes” ante los reinos de Castilla y Aragón. Colón y sus asociados ofrecían a los reyes católicos la posibilidad de ser co-inversionistas en la expedición de una nueva ruta a la India. La “operación mercantil” se llevó a cabo bajo la firma de un contrato que se conoce como “Las capitulaciones de Santa Fe</w:t>
      </w:r>
      <w:r w:rsidRPr="00C677A5">
        <w:rPr>
          <w:rStyle w:val="FootnoteReference"/>
          <w:i w:val="0"/>
          <w:iCs w:val="0"/>
        </w:rPr>
        <w:footnoteReference w:id="26"/>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55" o:spid="_x0000_s1060" type="#_x0000_t75" style="position:absolute;left:0;text-align:left;margin-left:162pt;margin-top:-97.3pt;width:315pt;height:270.7pt;z-index:-251726336;visibility:visible" wrapcoords="-51 0 -51 21540 21600 21540 21600 0 -51 0">
            <v:imagedata r:id="rId38" o:title=""/>
            <w10:wrap type="tight"/>
          </v:shape>
        </w:pict>
      </w:r>
      <w:r w:rsidRPr="00C677A5">
        <w:rPr>
          <w:i w:val="0"/>
          <w:iCs w:val="0"/>
        </w:rPr>
        <w:t>Esta es la razón por la cual, en el otoño de 1500 la corona española entablará un Juicio de Residencia</w:t>
      </w:r>
      <w:r w:rsidRPr="00C677A5">
        <w:rPr>
          <w:rStyle w:val="FootnoteReference"/>
          <w:i w:val="0"/>
          <w:iCs w:val="0"/>
        </w:rPr>
        <w:footnoteReference w:id="27"/>
      </w:r>
      <w:r w:rsidRPr="00C677A5">
        <w:rPr>
          <w:i w:val="0"/>
          <w:iCs w:val="0"/>
        </w:rPr>
        <w:t xml:space="preserve"> en contra de Colón, quitándole las leoninas prebendas que habían logrado él y sus asociados, en las Capitulaciones de Santa Fe. El juez pesquisidor Bobadilla demostró que Colón no había llegado a la India, por lo cual no era acreedor a los beneficios de las Capitulaciones.</w:t>
      </w:r>
    </w:p>
    <w:p w:rsidR="00272A99" w:rsidRPr="00C677A5" w:rsidRDefault="00272A99" w:rsidP="00B958A1">
      <w:pPr>
        <w:rPr>
          <w:i w:val="0"/>
          <w:iCs w:val="0"/>
        </w:rPr>
      </w:pPr>
    </w:p>
    <w:p w:rsidR="00272A99" w:rsidRDefault="00272A99" w:rsidP="00B958A1">
      <w:pPr>
        <w:rPr>
          <w:i w:val="0"/>
          <w:iCs w:val="0"/>
        </w:rPr>
      </w:pPr>
      <w:r w:rsidRPr="00C677A5">
        <w:rPr>
          <w:i w:val="0"/>
          <w:iCs w:val="0"/>
        </w:rPr>
        <w:t>Con la Bula</w:t>
      </w:r>
      <w:r w:rsidRPr="00C677A5">
        <w:rPr>
          <w:rStyle w:val="FootnoteReference"/>
          <w:i w:val="0"/>
          <w:iCs w:val="0"/>
        </w:rPr>
        <w:footnoteReference w:id="28"/>
      </w:r>
      <w:r w:rsidRPr="00C677A5">
        <w:rPr>
          <w:i w:val="0"/>
          <w:iCs w:val="0"/>
        </w:rPr>
        <w:t xml:space="preserve"> del 3 de mayo de 1493 el Papa Alejandro VI dio “posesión legal” a los reyes de Castilla y Aragón de las tierras del Anáhuac y el Tahuantinsuyu. Sin mediar ninguna agresión o declaración de guerra, los pueblos originarios fueron “legalmente” invadidos, despojados, asesinados y explotados a perpetuidad por los conquistadores, colonizadores y sus descendientes actuales.</w:t>
      </w:r>
    </w:p>
    <w:p w:rsidR="00272A99" w:rsidRPr="00C677A5" w:rsidRDefault="00272A99" w:rsidP="00B958A1">
      <w:pPr>
        <w:rPr>
          <w:i w:val="0"/>
          <w:iCs w:val="0"/>
        </w:rPr>
      </w:pPr>
    </w:p>
    <w:p w:rsidR="00272A99" w:rsidRDefault="00272A99" w:rsidP="00B958A1">
      <w:pPr>
        <w:rPr>
          <w:i w:val="0"/>
          <w:iCs w:val="0"/>
          <w:sz w:val="20"/>
          <w:szCs w:val="20"/>
        </w:rPr>
      </w:pPr>
      <w:r w:rsidRPr="0036152B">
        <w:t>“A principios del siglo XVI, la civilización occidental se hallaba en el umbral de una nueva era, sin paralelo hasta nuestros días, de descubrimientos e incentivos, de fronteras que saltaban en pedazos y de horizontes lejanos y no soñados. América había sido descubierta, pero el continente estaba prácticamente inexplorado. En 1519 iban a cambiar las cosas, con la aparición en aquellas costas de un hombre de carácter muy distinto al de cuantos lo habrían precedido. Su nombre era Hernán Cortés, y en menos de tres años, con sus brillantes dotes de mando, su valor y su suerte casi increíble, iba a conseguir el hundimiento del imperio mexicano, y del emperador Moctezuma, como ya dijo nuestro profesor. Su historia tiene significación especial, por que señala el primer enfrentamiento directo, con toda su fuerza y poder del Viejo Mundo con el Nuevo.”</w:t>
      </w:r>
      <w:r w:rsidRPr="00C677A5">
        <w:rPr>
          <w:i w:val="0"/>
          <w:iCs w:val="0"/>
        </w:rPr>
        <w:t xml:space="preserve"> </w:t>
      </w:r>
      <w:r w:rsidRPr="00122EBA">
        <w:rPr>
          <w:i w:val="0"/>
          <w:iCs w:val="0"/>
          <w:sz w:val="20"/>
          <w:szCs w:val="20"/>
        </w:rPr>
        <w:t>http://html.rincondelvago.com/conquista-de-mexico_1.html</w:t>
      </w:r>
    </w:p>
    <w:p w:rsidR="00272A99" w:rsidRDefault="00272A99" w:rsidP="00B958A1">
      <w:pPr>
        <w:rPr>
          <w:i w:val="0"/>
          <w:iCs w:val="0"/>
          <w:sz w:val="20"/>
          <w:szCs w:val="20"/>
        </w:rPr>
      </w:pPr>
    </w:p>
    <w:p w:rsidR="00272A99" w:rsidRDefault="00272A99" w:rsidP="00B958A1">
      <w:pPr>
        <w:rPr>
          <w:i w:val="0"/>
          <w:iCs w:val="0"/>
          <w:sz w:val="20"/>
          <w:szCs w:val="20"/>
        </w:rPr>
      </w:pPr>
    </w:p>
    <w:p w:rsidR="00272A99" w:rsidRPr="00122EBA" w:rsidRDefault="00272A99" w:rsidP="00B958A1">
      <w:pPr>
        <w:rPr>
          <w:i w:val="0"/>
          <w:iCs w:val="0"/>
          <w:sz w:val="20"/>
          <w:szCs w:val="2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r>
        <w:rPr>
          <w:noProof/>
          <w:lang w:val="en-US" w:eastAsia="en-US"/>
        </w:rPr>
        <w:pict>
          <v:shape id="Imagen 120" o:spid="_x0000_s1061" type="#_x0000_t75" style="position:absolute;left:0;text-align:left;margin-left:36.1pt;margin-top:-518pt;width:345.6pt;height:477pt;z-index:-251594240;visibility:visible" wrapcoords="-47 0 -47 21566 21600 21566 21600 0 -47 0">
            <v:imagedata r:id="rId39" o:title=""/>
            <w10:wrap type="tight"/>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La invasión y ocupación de la indefensa América ha sido mantenida hasta la actualidad, como una acción humanista y civilizadora que “benefició” a los invadidos y explotados. Otra fantasía.</w:t>
      </w: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V.- ¿QUIÉNES ERAN LOS PROTAGONISTAS?</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MOCTEZUMA XOCOYOTZIN.</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 xml:space="preserve">Hijo de Axayácatl e Izelcoatzin, hija de Nezahualcóyotl, fue el gobernante de la ciudad mexica de Tenochtitlán cuyos dominios se extendieron a las ciudades de Texcoco y Tlatelólco desde 1502 hasta 1520, al arribo de los españoles. Fue elegido tras la muerte de Ahuízotl, quien falleció durante la inundación de 1502. Tenía preparación militar ya que fue tlacochcálcatl (jefe militar) durante campañas militares de Ahuízotl. </w:t>
      </w:r>
    </w:p>
    <w:p w:rsidR="00272A99" w:rsidRPr="00C677A5" w:rsidRDefault="00272A99" w:rsidP="00B958A1">
      <w:pPr>
        <w:rPr>
          <w:i w:val="0"/>
          <w:iCs w:val="0"/>
        </w:rPr>
      </w:pPr>
    </w:p>
    <w:p w:rsidR="00272A99" w:rsidRPr="00CE41AC" w:rsidRDefault="00272A99" w:rsidP="00B958A1">
      <w:r>
        <w:rPr>
          <w:noProof/>
          <w:lang w:val="en-US" w:eastAsia="en-US"/>
        </w:rPr>
        <w:pict>
          <v:shape id="Imagen 56" o:spid="_x0000_s1062" type="#_x0000_t75" style="position:absolute;left:0;text-align:left;margin-left:0;margin-top:4.8pt;width:179.95pt;height:179.95pt;z-index:-251725312;visibility:visible" wrapcoords="-90 0 -90 21510 21600 21510 21600 0 -90 0">
            <v:imagedata r:id="rId40" o:title=""/>
            <w10:wrap type="tight"/>
          </v:shape>
        </w:pict>
      </w:r>
      <w:r w:rsidRPr="00CE41AC">
        <w:t>“Ya electo, mantuvo una política enérgica incluso hacia lo interno e implementó mecanismos para centrar el poder en su persona. Al momento de recibir el poder, los altépetl (señoríos) sometidos numéricamente eran muchos y tributaban altas cargas económicas, pero se encontraban dispersos en zonas geográficas que contenían regiones enemigas como Tlaxcala, algunos señoríos de Xoconochco y los purépechas (tarascos), por lo que enfocó su aparato militar al sometimiento de dichos altepetl poderosos, lo cual no consiguió en definitiva…</w:t>
      </w:r>
    </w:p>
    <w:p w:rsidR="00272A99" w:rsidRPr="00CE41AC" w:rsidRDefault="00272A99" w:rsidP="00B958A1">
      <w:r w:rsidRPr="00CE41AC">
        <w:t xml:space="preserve">Las reformas hechas por Itzcóatl y su cihuacóatl Tlacaélel impusieron una etiqueta real que incluía la reducción al máximo del que el pueblo común lo viera, e incluso su círculo más cercano no podía verle a los ojos, debía hablarle en voz baja y entrar al recinto en donde despachaba descalzo al igual que todos en el salón del icpalli (silla real)6 Como gobernante del más poderoso Estado del Posclásico Tardío, tuvo en sus obligaciones el sostenimiento de los órdenes cortesano, urbano e incluso universal.7 Las creencias religiosas de Mesoamérica sustentadas en el régimen zuyuano implicaban la posibilidad de semi divinizar a cualquier persona (como los sacrificados), dado que el influjo divino podía convertir a un ser humano en un vaso mundado del dios8 y actuaba en el de forma natural en la fisiología corporal, causando la acción enfermedades, estados de ánimo, suerte o infortunio. </w:t>
      </w:r>
    </w:p>
    <w:p w:rsidR="00272A99" w:rsidRPr="00C677A5" w:rsidRDefault="00272A99" w:rsidP="00B958A1">
      <w:pPr>
        <w:rPr>
          <w:i w:val="0"/>
          <w:iCs w:val="0"/>
        </w:rPr>
      </w:pPr>
      <w:r w:rsidRPr="00CE41AC">
        <w:t>De esta forma, después de un largo proceso de ayuno, conocimiento e investidura en varios meses y etapas, el joven noble se convertía en nuevo huey tlatoani, recibía las armas reales y poseía en si mismo los atributos del dios tutelar Huitzilopochtli, teniendo a su cargo la garantía de la continuidad del mundo mismo, preservar el orden terrenal y celeste basado en el tlatocayotl, literalmente el conocimiento supremo heredado de los toltecas o lo que podríamos designar como el conocimiento heredado y surgido de otros pueblos mesoamericanos.” Tomado de:</w:t>
      </w:r>
      <w:r w:rsidRPr="00C677A5">
        <w:rPr>
          <w:i w:val="0"/>
          <w:iCs w:val="0"/>
        </w:rPr>
        <w:t xml:space="preserve"> </w:t>
      </w:r>
      <w:r w:rsidRPr="00CE41AC">
        <w:rPr>
          <w:i w:val="0"/>
          <w:iCs w:val="0"/>
          <w:sz w:val="20"/>
          <w:szCs w:val="20"/>
        </w:rPr>
        <w:t>http://es.wikipedia.org/wiki/Moctezuma_Xocoyotzin</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Moctezuma fue educado en la Toltecáyotl y legalmente investido por el Tlatocán, Consejo Supremo, como Tlatoani, del cual dependía junto con el Cihuacóatl. De modo que las medidas que La Triple Alianza tomó en cuanto a la forma de recibir y tratar a los forajidos que se hacían llamar “embajadores de Quetzalcóatl”, no fueron de carácter personal. Moctezuma en la tradición milenaria tolteca del Anáhuac “mandaba obedeciendo” al Tlatócan.</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El mito sobre Moctezuma es que era un hombre miedoso, inseguro y cobarde. Que traicionó a su pueblo y que tomó decisiones equivocadas. La historia hispánica y colonizadora, describe de esta manera a Moctezuma para realzar la imagen de Hernán Cortés. Este mito se sigue enseñando en las escuelas a través de los Libros de Texto y la Historia Oficial.</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La institución rectora era el Tlatócan o Consejo Supremo. Tomaba las más importantes decisiones directivas, administrativas y judiciales. Era la verdadera instancia en la toma de decisiones y quienes ejecutaban sus decisiones eran el Tlatoani y el Cihuacóatl.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HERNÁN CORTÉS MONROY.</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 xml:space="preserve">Nacido en Medellín provincia de Badajoz, España en 1485, fue hijo único de un hidalgo extremeño, llamado Martín Cortés y de Catalina Pizarro Altamirano. Por vía materna era primo segundo de Francisco Pizarro. Como otros hidalgos, su padre lo envió a los catorce años a estudiar leyes a Salamanca, donde fue expulsado de la universidad dos años más tarde por su bajo rendimiento académico. </w:t>
      </w:r>
    </w:p>
    <w:p w:rsidR="00272A99" w:rsidRPr="00C677A5" w:rsidRDefault="00272A99" w:rsidP="00B958A1">
      <w:pPr>
        <w:rPr>
          <w:i w:val="0"/>
          <w:iCs w:val="0"/>
        </w:rPr>
      </w:pPr>
      <w:r>
        <w:rPr>
          <w:noProof/>
          <w:lang w:val="en-US" w:eastAsia="en-US"/>
        </w:rPr>
        <w:pict>
          <v:shape id="Imagen 57" o:spid="_x0000_s1063" type="#_x0000_t75" style="position:absolute;left:0;text-align:left;margin-left:0;margin-top:13.65pt;width:177.8pt;height:3in;z-index:-251724288;visibility:visible" wrapcoords="-91 0 -91 21525 21600 21525 21600 0 -91 0">
            <v:imagedata r:id="rId41" o:title="" croptop="2450f" cropbottom="12220f" cropleft="6609f" cropright="6058f"/>
            <w10:wrap type="tight"/>
          </v:shape>
        </w:pict>
      </w:r>
    </w:p>
    <w:p w:rsidR="00272A99" w:rsidRPr="00C677A5" w:rsidRDefault="00272A99" w:rsidP="00B958A1">
      <w:pPr>
        <w:rPr>
          <w:i w:val="0"/>
          <w:iCs w:val="0"/>
        </w:rPr>
      </w:pPr>
      <w:r w:rsidRPr="00C677A5">
        <w:rPr>
          <w:i w:val="0"/>
          <w:iCs w:val="0"/>
        </w:rPr>
        <w:t>Guiado por su afán de aventuras, tras varios intentos fallidos, por una parte, de embarcar para las Indias, y, por otra, de participar en las campañas de Gonzalo Fernández de Córdoba en Italia, porque “</w:t>
      </w:r>
      <w:r w:rsidRPr="00D242AC">
        <w:t>un marido ofendido le dio una paliza que lo dejó por muerto</w:t>
      </w:r>
      <w:r w:rsidRPr="00C677A5">
        <w:rPr>
          <w:i w:val="0"/>
          <w:iCs w:val="0"/>
        </w:rPr>
        <w:t xml:space="preserve">”, lo que impidió embarcarse para Italia.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Finalmente, en la primavera de 1504 y a los 19 años, zarpó hacia la isla de La Española, donde se instaló como plantador y funcionario colonial.</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Pasó a Cuba donde se hizo amigo del gobernador Diego Velázquez, el cual le dio la encomienda de navegar por el Golfo de México para preparar la invasión. Cortés lo traicionó y salió en rebeldía y prófugo de la Ley, a realizar la ilegal conquista del Anáhuac.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Acompañó a Diego Velázquez de Cuéllar en 1511 en la conquista de Cuba. Fue luego secretario del mismo y más tarde alcalde de Baracoa. A pesar de que tuvo dificultades con Diego Velázquez, porque tuvo relaciones sexuales con su prometida, Catalina Juárez Marcaida, que era hermana de la futura esposa de Velázquez, y no se quiso casar con ella. Velázquez tomó partido por Catalina y obligó a Cortés a casarse con ella en 1514, comprometiéndose a ser su padrino de bodas y a restablece su amistad.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Esta relación, así como el conocimiento de las capacidades de Cortés, propiciaron que, después de las dos expediciones a la tierra firme de lo que hoy es México, capitaneadas por Francisco Hernández de Córdoba 1517 y Juan de Grijalva 1518, confiará el gobernador Velázquez a Cortés la organización de una tercera expedición.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El permiso de las expediciones se tramitaban en España y la corona otorgaba el permiso a través de un complicado trámite burocrático a cambio del 20% de lo robado, que con eufemismo llamaban “</w:t>
      </w:r>
      <w:r w:rsidRPr="00D242AC">
        <w:t>rescate</w:t>
      </w:r>
      <w:r w:rsidRPr="00C677A5">
        <w:rPr>
          <w:i w:val="0"/>
          <w:iCs w:val="0"/>
        </w:rPr>
        <w:t xml:space="preserve">”. La exploración y fundación requerían otro tipo de trámites que ni Velázquez y mucho menos Cortés tenían en 1519. Velázquez ofreció la expedición en sociedad a otros españoles más ricos de Cuba, pero no la aceptaron por la poca ganancia que ofrecía el gobernador. Cortés se ofreció y aceptó la leonina oferta de Velázquez. Vendió todo cuanto tenía para hacerse cargo de parte de los gastos y buscó socios que pusieran barcos, alimentos, armas y personas, a todos ofreciéndoles grandes ganancias a cambio, las cuales más tarde no cumplió.  </w:t>
      </w:r>
    </w:p>
    <w:p w:rsidR="00272A99" w:rsidRPr="00C677A5" w:rsidRDefault="00272A99" w:rsidP="00B958A1">
      <w:pPr>
        <w:rPr>
          <w:i w:val="0"/>
          <w:iCs w:val="0"/>
        </w:rPr>
      </w:pPr>
      <w:r>
        <w:rPr>
          <w:noProof/>
          <w:lang w:val="en-US" w:eastAsia="en-US"/>
        </w:rPr>
        <w:pict>
          <v:shape id="Imagen 58" o:spid="_x0000_s1064" type="#_x0000_t75" style="position:absolute;left:0;text-align:left;margin-left:252pt;margin-top:16.6pt;width:267.25pt;height:263.1pt;z-index:-251723264;visibility:visible" wrapcoords="-61 0 -61 21538 21600 21538 21600 0 -61 0">
            <v:imagedata r:id="rId42" o:title=""/>
            <w10:wrap type="tight"/>
          </v:shape>
        </w:pict>
      </w:r>
    </w:p>
    <w:p w:rsidR="00272A99" w:rsidRPr="0036152B" w:rsidRDefault="00272A99" w:rsidP="00B958A1">
      <w:r w:rsidRPr="0036152B">
        <w:t xml:space="preserve">“Diego Velásquez decidió poner en pie –a su costa, de acuerdo con el procedimiento habitual- una expedición. Pensó en confiar el mando a uno de sus compatriotas de Cuellar, Baltasar Bermúdez, pero éste puso condiciones que disgustaron a Velásquez; el gobernador, airado, lo echó en términos violentos como era su costumbre. Entonces, según Las Casas, Amador de Lares lo convenció para confiar el mando a Cortés –con el cual había de repartir los beneficios de la expedición. Pero aquí debemos ceder la palabra a Gómora (es decir, al propio Márquez), de acuerdo con el cual, Baltasar Bermúdez rechazó el mandato porque Velásquez le reclamaba una participación de tres mil ducados; tras ese fracaso, Cortés fue sondeado, a condición de que tomara a su cargo la mitad de los gastos, ya que “tenía dos mil castellanos de oro en compañía de Andrés de Duero, mercader”, es decir, tenía un socio comanditario. Vemos aquí, en una escala modesta, cómo empezaba a ser invertido el capital comercial en las empresas coloniales.”  (Jaques Lafaye. 1970)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El gran interés que puso Cortés en la preparación de lo referente a la expedición que iba a capitanear, despertó en Diego Velázquez sospecha de traición. Sin embargo, no pudo impedir que el 18 de febrero de 1519 zarpara prófugo de una orden de arresto girada por Velázquez, llevando 11 navíos, más de 500 filibusteros, cerca de 100 marineros, más de 200 indígenas antillanos y negros, 16 caballos, 14 cañones, 32 ballestas y 13 escopetas.</w:t>
      </w:r>
    </w:p>
    <w:p w:rsidR="00272A99" w:rsidRPr="00C677A5" w:rsidRDefault="00272A99" w:rsidP="00B958A1">
      <w:pPr>
        <w:rPr>
          <w:i w:val="0"/>
          <w:iCs w:val="0"/>
        </w:rPr>
      </w:pPr>
    </w:p>
    <w:p w:rsidR="00272A99" w:rsidRPr="005941E7" w:rsidRDefault="00272A99" w:rsidP="00B958A1">
      <w:r w:rsidRPr="005941E7">
        <w:t>“Es, pues, un hombre (Cortés) fuera de la ley (el gobernador había lanzado una orden de arresto en contra de él, sin efecto a doscientas leguas de Santiago de Cuba), el que salió de San Cristóbal, a mediados de febrero de 1519.”  (Jacques Lafaye. 1991).</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59" o:spid="_x0000_s1065" type="#_x0000_t75" style="position:absolute;left:0;text-align:left;margin-left:-81pt;margin-top:10.6pt;width:306pt;height:209.35pt;z-index:-251722240;visibility:visible" wrapcoords="-53 0 -53 21523 21600 21523 21600 0 -53 0">
            <v:imagedata r:id="rId43" o:title="" cropright="1680f"/>
            <w10:wrap type="tight"/>
          </v:shape>
        </w:pict>
      </w:r>
      <w:r w:rsidRPr="00C677A5">
        <w:rPr>
          <w:i w:val="0"/>
          <w:iCs w:val="0"/>
        </w:rPr>
        <w:t>Cortés llegó al Anáhuac prófugo de la ley de Cuba y traicionado a sus socios. Se autonombró el embajador de Quetzalcóatl y a base de intrigas y mentiras provocó una guerra civil de carácter religioso.</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VI. MITOS Y FANTACÍAS DE LOS AZTECAS.</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representan el momento más importante de la Civilización del Anáhuac</w:t>
      </w:r>
      <w:r w:rsidRPr="00C677A5">
        <w:rPr>
          <w:i w:val="0"/>
          <w:iCs w:val="0"/>
        </w:rPr>
        <w:t xml:space="preserve">. Toda vez que el colapso del Periodo Clásico Superior se dio alrededor del año 850 d.C., cuando los maestros toltecas destruyeron todos los centros de conocimiento e investigación de la Toltecáyotl, los cubrieron de tierra y desaparecieron literalmente del Anáhuac, profetizando su regreso con la llegada de Quetzalcóatl en el año “uno caña”. Los aztecas fundaron Tenochtitlán en 1325 d.C. en el final del periodo Postclásico decadente y empiezan a tener poder hasta 1440. Su limitado poderío no duró más de 81 años.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tenían dominado a todo el Anáhuac</w:t>
      </w:r>
      <w:r w:rsidRPr="00C677A5">
        <w:rPr>
          <w:i w:val="0"/>
          <w:iCs w:val="0"/>
        </w:rPr>
        <w:t>. Los mexicas dominaban gran parte del Altiplano Central (sin contar el señoría de Tlaxacala) y parte de la costa del Golfo de México. Comerciaban y tenían alianzas con la zona oaxaqueña y maya. Nunca pudieron vencer a los pueblos yopes y tlapanecas de las montañas de Guerrero, ni a los purépechas que ocupaban  Michoacán, gran parte del Bajío, una parte de Jalisco, Nayarit y Colima. Jamás pudieron penetrar La Gran Chichimeca, que comenzaba desde lo que hoy es el Estado de Querétaro hacia el Norte. De modo que es un mito que eran los dominadores del “Anáhuac”.</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eran un “civilización” en sí misma</w:t>
      </w:r>
      <w:r w:rsidRPr="00C677A5">
        <w:rPr>
          <w:i w:val="0"/>
          <w:iCs w:val="0"/>
        </w:rPr>
        <w:t>. La civilización del Anáhuac desde el descubrimiento e invención del maíz en el sexto milenio a.C., hasta la invasión europea en 1519, tuvo muchas culturas diferentes, en tiempo y espacio, pero todas conformando una sola civilización. Con una sólida matriz filosófica, religiosa y cultural. Siendo los mexicas o aztecas el último pueblo que llegó del Norte en calidad de nómada-cazador-recolector, con muy poco desarrollo cultural, pero en breve tiempo se apropiaron de los remantes de la cultura tolteca, que tenía siglos de haber desaparecido.</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eran caníbales</w:t>
      </w:r>
      <w:r w:rsidRPr="00C677A5">
        <w:rPr>
          <w:i w:val="0"/>
          <w:iCs w:val="0"/>
        </w:rPr>
        <w:t>. La palabra caníbal viene de una de las lenguas antillanas. Las fantasías de los europeos, que de siempre han demostrado una gran incapacidad para conocer, entender y respetar “al otro” diferente a él, crearon la fantasía de el canibalismo. Así como la fantasía “del Dorado” o de que vivían en el Anáhuac monstruos humanizados, fantasías propias de la época.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60" o:spid="_x0000_s1066" type="#_x0000_t75" style="position:absolute;left:0;text-align:left;margin-left:.05pt;margin-top:0;width:282.75pt;height:313.5pt;z-index:-251721216;visibility:visible" wrapcoords="-57 0 -57 21548 21600 21548 21600 0 -57 0">
            <v:imagedata r:id="rId44" o:title=""/>
            <w10:wrap type="tight"/>
          </v:shape>
        </w:pict>
      </w:r>
      <w:r w:rsidRPr="00C677A5">
        <w:rPr>
          <w:b/>
          <w:bCs/>
          <w:i w:val="0"/>
          <w:iCs w:val="0"/>
        </w:rPr>
        <w:t>Que eran idólatras</w:t>
      </w:r>
      <w:r w:rsidRPr="00C677A5">
        <w:rPr>
          <w:i w:val="0"/>
          <w:iCs w:val="0"/>
        </w:rPr>
        <w:t>. Los pueblos del Anáhuac tenían desde muchos siglos antes de la llegada de los europeos una ceremonia llamada “del Fuego Nievo”. En esta ceremonia que se realizaba cada 52 años, se rompían todas las representaciones de la Divinidad Suprema y sus múltiples advocaciones menores. De modo que los Viejos Abuelos toltecas y los jóvenes abuelos mexicas, jamás fueron “idólatras”, pues ellos destruían sus propias representaciones de la divinidad, para justamente no caer en la idolatría. Por el contrario, los españoles eran idólatras y con la colonización y evangelización han convertido a los pueblos del Anáhuac en idólatras, pues les enseñaron a venerar figuras religiosas de la tradición judeocristiana.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61" o:spid="_x0000_s1067" type="#_x0000_t75" style="position:absolute;left:0;text-align:left;margin-left:4in;margin-top:206.85pt;width:215.65pt;height:279pt;z-index:-251720192;visibility:visible" wrapcoords="-75 0 -75 21542 21600 21542 21600 0 -75 0">
            <v:imagedata r:id="rId45" o:title="" cropbottom="5008f" cropleft="3261f" cropright="1780f"/>
            <w10:wrap type="tight"/>
          </v:shape>
        </w:pict>
      </w:r>
      <w:r w:rsidRPr="00C677A5">
        <w:rPr>
          <w:b/>
          <w:bCs/>
          <w:i w:val="0"/>
          <w:iCs w:val="0"/>
        </w:rPr>
        <w:t>Que se gobernaban por un “rey” y que eran un imperio</w:t>
      </w:r>
      <w:r w:rsidRPr="00C677A5">
        <w:rPr>
          <w:i w:val="0"/>
          <w:iCs w:val="0"/>
        </w:rPr>
        <w:t>. Como ya se dijo. En el Anáhuac no existía la monarquía. La autoridad suprema recaía en el Consejo Supremo o Tlalócan. El Consejo daba instrucciones al Tlatuani, que era el organizador, y al Cihuacóatl, que era el administrador, ambos “mandaban obedeciendo al Consejo Supremo”, que estaba integrado por ancianos sabios que habían “servido” con eficacia a la comunidad. El “sistema de cargos” o de “usos y costumbres” que todavía existen en las comunidades indígenas del continente son un legado que ha sobrevivido al acoso y destrucción de la civilización del Anáhuac y que contiene un legado de sabiduría y experiencia de miles de años de organizar y gobernar a los seres humanos.</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b/>
          <w:bCs/>
          <w:i w:val="0"/>
          <w:iCs w:val="0"/>
        </w:rPr>
        <w:t>Que un puñado de heroicos españoles vencieron a los temidos ejércitos mexicas</w:t>
      </w:r>
      <w:r w:rsidRPr="00C677A5">
        <w:rPr>
          <w:i w:val="0"/>
          <w:iCs w:val="0"/>
        </w:rPr>
        <w:t>. Totalmente falso. Los europeos que llegaron con Cortés no excedían el número de 600 hombres, que no eran “soldados”, en cambio eran aventureros que venían a hacer fortuna a través del crimen y la violencia, sobre pueblos que nada les habían hecho. Después Cortés sobornó a los mil quinientos hombres que envió Diego Velázquez a detenerlo un año después de salir prófugo de la justicia de Cuba. Pero debe recordarse que en la “Batalla de la Noche triste</w:t>
      </w:r>
      <w:r w:rsidRPr="00C677A5">
        <w:rPr>
          <w:rStyle w:val="FootnoteReference"/>
          <w:i w:val="0"/>
          <w:iCs w:val="0"/>
        </w:rPr>
        <w:footnoteReference w:id="29"/>
      </w:r>
      <w:r w:rsidRPr="00C677A5">
        <w:rPr>
          <w:i w:val="0"/>
          <w:iCs w:val="0"/>
        </w:rPr>
        <w:t xml:space="preserve">”  los aztecas matan, entre  la mitad y dos terceras partes de los filibusteros. Por lo que el número de europeos que participaron en la Batalla de Tenochtitlán, no excedía de  mil con apenas unas cuantas pequeñas piezas de artillería, mosquetones y en general, estaban muy mal armados, pues eran filibusteros que ellos mismos aportaban sus armas. En cambio los aliados indígenas, tlaxcaltecas, texcocanos, xocimilcas, huexotzingas, etc., pusieron a disposición de Cortés varios cientos de miles </w:t>
      </w:r>
      <w:r>
        <w:rPr>
          <w:noProof/>
          <w:lang w:val="en-US" w:eastAsia="en-US"/>
        </w:rPr>
        <w:pict>
          <v:shape id="_x0000_s1068" type="#_x0000_t75" alt="" style="position:absolute;left:0;text-align:left;margin-left:270pt;margin-top:153pt;width:192.4pt;height:250.45pt;z-index:-251593216;mso-position-horizontal-relative:text;mso-position-vertical-relative:text" wrapcoords="-84 0 -84 21535 21600 21535 21600 0 -84 0">
            <v:imagedata r:id="rId46" o:title=""/>
            <w10:wrap type="tight"/>
          </v:shape>
        </w:pict>
      </w:r>
      <w:r w:rsidRPr="00C677A5">
        <w:rPr>
          <w:i w:val="0"/>
          <w:iCs w:val="0"/>
        </w:rPr>
        <w:t>de guerreros. La otra verdad no dicha, para crear el mito de “los invencibles y heroicos soldados de Cortés”, es que los europeos trajeron al Anáhuac la viruela y el sarampión, provocando “la primera guerra bacteriológica del mundo”. Por la cual murieron cientos de miles de aztecas en 1520 y en los primeros cien años de la ocupación, alrededor de 25 millones. Ver más en:</w:t>
      </w:r>
    </w:p>
    <w:p w:rsidR="00272A99" w:rsidRPr="00C677A5" w:rsidRDefault="00272A99" w:rsidP="00B958A1">
      <w:pPr>
        <w:rPr>
          <w:i w:val="0"/>
          <w:iCs w:val="0"/>
        </w:rPr>
      </w:pPr>
      <w:r w:rsidRPr="007F6534">
        <w:rPr>
          <w:i w:val="0"/>
          <w:iCs w:val="0"/>
          <w:sz w:val="20"/>
          <w:szCs w:val="20"/>
        </w:rPr>
        <w:t>http://es.wikipedia.org/wiki/Cat%C3%A1strofe_demogr%C3%A1fica_en_Am%C3%A9rica_tras_la_llegada_de_los_europeos</w:t>
      </w:r>
      <w:r w:rsidRPr="00C677A5">
        <w:rPr>
          <w:i w:val="0"/>
          <w:iCs w:val="0"/>
        </w:rPr>
        <w:t xml:space="preserve">   </w:t>
      </w: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VII. MITOS Y FANTASÍAS SOBRE MOCTEZUMA II.</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era pusilánime e inseguro</w:t>
      </w:r>
      <w:r w:rsidRPr="00C677A5">
        <w:rPr>
          <w:i w:val="0"/>
          <w:iCs w:val="0"/>
        </w:rPr>
        <w:t>. Ya se demostró que esa es una mentira colonizadora. Moctezuma, como la elite dirigente de la Triple Alianza, fue educada en el Calmécac de Cholula, último reducto de la sabiduría tolteca que mantenía contacto con los pueblos y sus dirigentes.  Los toltecas educaban bajo las estrictas normas a los futuros dirigentes. Por esta razón, el Tlatuani mexica no pudo ser una persona pusilánime e insegura. Por el contrario, era muy severo y muy entregado a la doctrina de Quetzalcóatl.</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62" o:spid="_x0000_s1069" type="#_x0000_t75" style="position:absolute;left:0;text-align:left;margin-left:0;margin-top:0;width:260.25pt;height:201pt;z-index:-251719168;visibility:visible" wrapcoords="-62 0 -62 21519 21600 21519 21600 0 -62 0">
            <v:imagedata r:id="rId47" o:title=""/>
            <w10:wrap type="tight"/>
          </v:shape>
        </w:pict>
      </w:r>
      <w:r w:rsidRPr="00C677A5">
        <w:rPr>
          <w:b/>
          <w:bCs/>
          <w:i w:val="0"/>
          <w:iCs w:val="0"/>
        </w:rPr>
        <w:t>Que él tomaba las decisiones de la Confederación de la Triple Alianza</w:t>
      </w:r>
      <w:r w:rsidRPr="00C677A5">
        <w:rPr>
          <w:i w:val="0"/>
          <w:iCs w:val="0"/>
        </w:rPr>
        <w:t xml:space="preserve">. Ninguno Tlatuani o Cihuacóatl mexica podía hacerlo, porque tenía sobre su autoridad al Consejo Supremo y por lo menos tres mil años de tradición de “mandar obedeciendo”. Era tal el poder del Tlatócan que cuando se dieron cuenta que Cortés tenía encadenado a Moctezuma y le daba órdenes, el Tlatócan lo destituyó y nombró a Cuitláhuac en su lugar. Cortés y sus secuaces no dieron crédito, pues ellos pensaban que un tlatuani era lo mismo que un rey, y para los europeos de esa época los reyes eran designio de Dios en la Tierra, por lo cual ninguna autoridad humana los podía destituir.     </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b/>
          <w:bCs/>
          <w:i w:val="0"/>
          <w:iCs w:val="0"/>
        </w:rPr>
        <w:t>Que no supo enfrentar la invasión europea</w:t>
      </w:r>
      <w:r w:rsidRPr="00C677A5">
        <w:rPr>
          <w:i w:val="0"/>
          <w:iCs w:val="0"/>
        </w:rPr>
        <w:t>. En la civilización del Anáhuac la palabra era “un compromiso”. El nivel de educación era mucho más elevado en los anahuacas, y mentir, era algo muy penado, especialmente en altos niveles de autoridad. Desde el telpochcalli, los niños eran estrictamente educados al respecto y debe de recordarse que cuando llegaron los europeos, los anahuacas tenían tres mil años de ir a la escuela. Cortés basó toda su estrategia en la mentira, el engaño y la intriga.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Comenzando con Diego Velázquez y los españoles de Cuba. Pero también con los propios compañeros de la expedición a quienes engañó, mintió y robó. Cortés llegó mintiendo al Anáhuac, afirmaba que él, era “el capitán de Quetzalcóatl” y que lo había enviado desde el otro lado del mar a restablecer su poder. El Tlatócan y Moctezuma muy tarde se dieron cuenta de que Cortés era un impostor, que mentía y sobre todo, que estaban frente a un invasor que provocó a propósito, una guerra civil para sacar la mejor parte.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La dirigencia mexica nunca pensó que Cortés y sus forajidos, serían capaces de aprovechar las debilidades estructurales e históricas, es decir, la trasgresión del pensamiento y religión de Quetzalcóatl y capitalizar las rivalidades entre los pueblos y el rencor que todos tenían en contra de la dominación mexica, que había trastocado las milenarias tradiciones religiosas, sociales y culturales heredadas de los toltecas. </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b/>
          <w:bCs/>
          <w:i w:val="0"/>
          <w:iCs w:val="0"/>
        </w:rPr>
        <w:t>Que era amante de Cortés</w:t>
      </w:r>
      <w:r w:rsidRPr="00C677A5">
        <w:rPr>
          <w:i w:val="0"/>
          <w:iCs w:val="0"/>
        </w:rPr>
        <w:t xml:space="preserve">. El mexicano en general, es educado en una ideología criolla, en la que se justifica como “un acto civilizador” la conquista y la Colonia. Se alaba al extranjero que “llega, divide y vence”, sea Hernán Cortés, Maximiliano de Hasburgo o Carlos Slim. Lo usual es “aceptar que México es un país mestizo”, pero inmediatamente se presume del “abuelito español” y del color de la piel. De modo que muy pocos se sienten orgullosos de “su parte indígena”, y de ellos, muchos menos conocen la historia y cultura ancestral. Así que sí se aprende en el Libro de Texto a nombrar la batalla en la que los mexicas derrotaron a los invasores extranjeros como “Batalla de la Noche Triste”, se puede entender el por qué se reproducen estos mitos y fantasías colonizantes entre los propios mexicanos. Recientemente ha empezado a circular una novela en la que se afirma que Moctezuma era amante de Cortés.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63" o:spid="_x0000_s1070" type="#_x0000_t75" style="position:absolute;left:0;text-align:left;margin-left:0;margin-top:50.8pt;width:303.75pt;height:351pt;z-index:-251718144;visibility:visible" wrapcoords="-53 0 -53 21554 21600 21554 21600 0 -53 0">
            <v:imagedata r:id="rId48" o:title="" croptop="4439f" cropbottom="1484f"/>
            <w10:wrap type="tight"/>
          </v:shape>
        </w:pict>
      </w:r>
      <w:r w:rsidRPr="00C677A5">
        <w:rPr>
          <w:b/>
          <w:bCs/>
          <w:i w:val="0"/>
          <w:iCs w:val="0"/>
        </w:rPr>
        <w:t>Que fue asesinado por su pueblo</w:t>
      </w:r>
      <w:r w:rsidRPr="00C677A5">
        <w:rPr>
          <w:i w:val="0"/>
          <w:iCs w:val="0"/>
        </w:rPr>
        <w:t>. En la Historia Oficial gubernamental, que es la biografía del Estado Criollo, solo existen “buenos y malos”. Por supuesto que “los buenos” son Cortés y su banda de delincuentes, además de “los españoles” que han llegado después a cristianizar, civilizar, rescatar, educar, enseñar, organizar, progresar, modernizar, desarrollar, integrar, industrializar y globalizar, a los primitivos, salvajes y caníbales pueblos atrapados en las garras del demonio.</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El héroe de la Conquista indudablemente fue Cortés para la cultura dominante criolla. Los historiadores “</w:t>
      </w:r>
      <w:r w:rsidRPr="00D242AC">
        <w:t>hispanistas y colonizados</w:t>
      </w:r>
      <w:r w:rsidRPr="00C677A5">
        <w:rPr>
          <w:i w:val="0"/>
          <w:iCs w:val="0"/>
        </w:rPr>
        <w:t>” han cambiado la historia para hacer aparecer un HOLOCAUSTO y a los criminales que lo realizaron, como un glorioso avance humanista renacentista, y la epopeya de valientes, esforzados y heroicos hombres enfrascados en una lucha por las causas justas de Dios y la civilización.</w:t>
      </w:r>
    </w:p>
    <w:p w:rsidR="00272A99" w:rsidRPr="00C677A5" w:rsidRDefault="00272A99" w:rsidP="00B958A1">
      <w:pPr>
        <w:rPr>
          <w:i w:val="0"/>
          <w:iCs w:val="0"/>
        </w:rPr>
      </w:pPr>
    </w:p>
    <w:p w:rsidR="00272A99" w:rsidRDefault="00272A99" w:rsidP="00B958A1">
      <w:pPr>
        <w:rPr>
          <w:i w:val="0"/>
          <w:iCs w:val="0"/>
        </w:rPr>
      </w:pPr>
      <w:r w:rsidRPr="00C677A5">
        <w:rPr>
          <w:i w:val="0"/>
          <w:iCs w:val="0"/>
        </w:rPr>
        <w:t>De modo que Cortés para la Historia Oficial: “</w:t>
      </w:r>
      <w:r w:rsidRPr="00D242AC">
        <w:t>quemó las naves como un acto de valor y heroísmo</w:t>
      </w:r>
      <w:r w:rsidRPr="00C677A5">
        <w:rPr>
          <w:i w:val="0"/>
          <w:iCs w:val="0"/>
        </w:rPr>
        <w:t>”, no como la medida para aplastar el motín que lo quería llevar preso a Cuba y pedir que Velázquez nombrara a un nuevo capitán y continuar “legalmente” el mapeo de las costas y el “rescate” (robo y saqueo) de oro, plata y joyas, como había sido autorizado legalmente desde España.</w:t>
      </w:r>
    </w:p>
    <w:p w:rsidR="00272A99" w:rsidRDefault="00272A99" w:rsidP="00B958A1">
      <w:pPr>
        <w:rPr>
          <w:i w:val="0"/>
          <w:iCs w:val="0"/>
        </w:rPr>
      </w:pPr>
      <w:r>
        <w:rPr>
          <w:noProof/>
          <w:lang w:val="en-US" w:eastAsia="en-US"/>
        </w:rPr>
        <w:pict>
          <v:shape id="_x0000_s1071" type="#_x0000_t75" style="position:absolute;left:0;text-align:left;margin-left:45pt;margin-top:12.95pt;width:369pt;height:369pt;z-index:-251592192" wrapcoords="-44 0 -44 21556 21600 21556 21600 0 -44 0">
            <v:imagedata r:id="rId49" o:title="" cropbottom="1813f" cropright="265f"/>
            <w10:wrap type="tight"/>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 xml:space="preserve">De la misma manera, en la Historia Oficial, Cortés no ordena la matanza del Templo Mayor y mucho menos manda asesinar a Moctezuma y a toda su séquito, cuando se da cuenta que el Tlatócan ya nombró a una nueva autoridad y que Moctezuma no le sirve para nada. La Historia Oficial afirma que los propios mexicas apedrearon a su ex tlatuani. </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VIII. MITOS Y FANTASÍAS SOBRE LOS ESPAÑOLES.</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los envió el rey de España</w:t>
      </w:r>
      <w:r w:rsidRPr="00C677A5">
        <w:rPr>
          <w:i w:val="0"/>
          <w:iCs w:val="0"/>
        </w:rPr>
        <w:t>. Ni Diego Velázquez ni mucho menos Hernán Cortés conocían y tenían relación con los altos niveles de la corona española y menos aún con los reyes. Además se debe aclarar puntualmente que toda la empresa del “</w:t>
      </w:r>
      <w:r w:rsidRPr="00D242AC">
        <w:t>descubrimiento</w:t>
      </w:r>
      <w:r w:rsidRPr="00C677A5">
        <w:rPr>
          <w:i w:val="0"/>
          <w:iCs w:val="0"/>
        </w:rPr>
        <w:t>” y conquista, fue una acción de la “indicativa privada”, es decir, la corona española, salvo el primer viaje de Colón, jamás puso un gramo de oro para financiar o subsidiar las expediciones. Todo se hacia mediante “</w:t>
      </w:r>
      <w:r w:rsidRPr="00D242AC">
        <w:t>contratos</w:t>
      </w:r>
      <w:r w:rsidRPr="00C677A5">
        <w:rPr>
          <w:i w:val="0"/>
          <w:iCs w:val="0"/>
        </w:rPr>
        <w:t>” que la corona extendía vía prebendas e influencias a determinados personajes o grupos de poder. La corona exigía el 20% de lo robado a lo que se llamó con eufemismo “el quinto real”, es decir, de todo lo saqueado a la corona le partencia una quinta parte. Por lo cual, en cada expedición, iban algunos representantes de la corona para “supervisar” y dar fe, de que en verdad se respetara el contrato comercial.</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64" o:spid="_x0000_s1072" type="#_x0000_t75" style="position:absolute;left:0;text-align:left;margin-left:.05pt;margin-top:0;width:318.75pt;height:209.25pt;z-index:-251717120;visibility:visible" wrapcoords="-51 0 -51 21523 21600 21523 21600 0 -51 0">
            <v:imagedata r:id="rId50" o:title=""/>
            <w10:wrap type="tight"/>
          </v:shape>
        </w:pict>
      </w:r>
      <w:r w:rsidRPr="00C677A5">
        <w:rPr>
          <w:b/>
          <w:bCs/>
          <w:i w:val="0"/>
          <w:iCs w:val="0"/>
        </w:rPr>
        <w:t>Que eran invencibles y que Dios estaba de su parte</w:t>
      </w:r>
      <w:r w:rsidRPr="00C677A5">
        <w:rPr>
          <w:i w:val="0"/>
          <w:iCs w:val="0"/>
        </w:rPr>
        <w:t>. Cuando Cortés rescató a Jerónimo de Aguilar, español que años antes (1511) había naufragado en las costas de Chetumal y aprendió a hablar maya. Y después le entregaron a Malinche, que sabía hablar náhuat</w:t>
      </w:r>
      <w:r>
        <w:rPr>
          <w:i w:val="0"/>
          <w:iCs w:val="0"/>
        </w:rPr>
        <w:t xml:space="preserve">l y maya, Cortés se enteró de: </w:t>
      </w:r>
      <w:r w:rsidRPr="00C677A5">
        <w:rPr>
          <w:i w:val="0"/>
          <w:iCs w:val="0"/>
        </w:rPr>
        <w:t>la profecía del regreso de Quetzalcóatl, de que los mexicas esperaban con temor su temido regreso cada 52 años que se repetía la fecha predicha, que regresaría por el mar de Oriente y que era blanco y barbado, que 1519 era el año “</w:t>
      </w:r>
      <w:r w:rsidRPr="00D242AC">
        <w:t>uno caña</w:t>
      </w:r>
      <w:r w:rsidRPr="00C677A5">
        <w:rPr>
          <w:i w:val="0"/>
          <w:iCs w:val="0"/>
        </w:rPr>
        <w:t>” fecha del temido por unos y esperado regreso por otros, que los mexicas eran odiados por la mayoría de los pueblos del Anáhuac debido a que habían trasgredido la religión y sabiduría tolteca de Quetzalcóatl y porque habían emprendido una campaña imperialista militar de sometimiento y explotación de los pueblos del Aná</w:t>
      </w:r>
      <w:r>
        <w:rPr>
          <w:i w:val="0"/>
          <w:iCs w:val="0"/>
        </w:rPr>
        <w:t>huac, como nunca se había visto</w:t>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eran un ejército, con oficiales y soldados</w:t>
      </w:r>
      <w:r w:rsidRPr="00C677A5">
        <w:rPr>
          <w:i w:val="0"/>
          <w:iCs w:val="0"/>
        </w:rPr>
        <w:t>. Es más que común en los libros colonizadores de historia leer el término de “</w:t>
      </w:r>
      <w:r w:rsidRPr="00D242AC">
        <w:t>los soldados de Cortés</w:t>
      </w:r>
      <w:r w:rsidRPr="00C677A5">
        <w:rPr>
          <w:i w:val="0"/>
          <w:iCs w:val="0"/>
        </w:rPr>
        <w:t>”. Es necesario aclarar que en Europa aparecieron los ejércitos, con el sentido moderno, hasta el siglo XVII. En aquél entonces en España se les llamaba “</w:t>
      </w:r>
      <w:r w:rsidRPr="00D242AC">
        <w:t>Tercios</w:t>
      </w:r>
      <w:r w:rsidRPr="00C677A5">
        <w:rPr>
          <w:i w:val="0"/>
          <w:iCs w:val="0"/>
        </w:rPr>
        <w:t>”, las cuales eran “unidades militares” vinculadas a un líder que se ponía a las órdenes e intereses del rey. Los tercios eran más cercanos a los mercenarios modernos. No usaban uniformes, armas reglamentarias, ellos mismos se armaban como podían, se avituallaban y curaban, es decir, todo era un negocio. Varios Tercios podían conformar un “</w:t>
      </w:r>
      <w:r w:rsidRPr="00D242AC">
        <w:t>ejército</w:t>
      </w:r>
      <w:r w:rsidRPr="00C677A5">
        <w:rPr>
          <w:i w:val="0"/>
          <w:iCs w:val="0"/>
        </w:rPr>
        <w:t>” de aquella época, en el cual los hombres que lo integraban tenían diferentes nacionalidades, idiomas, religiones y siempre eran seguidos de una inmensa multitud de comerciantes, que les vendían lo que ellos necesitaban y les compraban lo que ellos saqueaban, así como de las familias de estos “</w:t>
      </w:r>
      <w:r w:rsidRPr="00D242AC">
        <w:t>trabajadores de la industria de la guerra</w:t>
      </w:r>
      <w:r w:rsidRPr="00C677A5">
        <w:rPr>
          <w:i w:val="0"/>
          <w:iCs w:val="0"/>
        </w:rPr>
        <w:t>”.</w:t>
      </w:r>
    </w:p>
    <w:p w:rsidR="00272A99" w:rsidRPr="00C677A5" w:rsidRDefault="00272A99" w:rsidP="00B958A1">
      <w:pPr>
        <w:rPr>
          <w:i w:val="0"/>
          <w:iCs w:val="0"/>
        </w:rPr>
      </w:pPr>
      <w:r w:rsidRPr="007F6534">
        <w:rPr>
          <w:i w:val="0"/>
          <w:iCs w:val="0"/>
          <w:sz w:val="20"/>
          <w:szCs w:val="20"/>
        </w:rPr>
        <w:t>http://es.wikisource.org/wiki/Historia_X:Los_ej%C3%A9rcitos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De modo que en la conquista del Anáhuac jamás existieron ejércitos y soldados españoles, estos llegaron más tarde con el desarrollo del periodo Colonial.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47" o:spid="_x0000_s1073" type="#_x0000_t75" alt="http://www.sub.su.se/national/bguado10.jpg" style="position:absolute;left:0;text-align:left;margin-left:0;margin-top:12.75pt;width:165.75pt;height:228.25pt;z-index:-251614720;visibility:visible" wrapcoords="-98 0 -98 21529 21600 21529 21600 0 -98 0">
            <v:imagedata r:id="rId51" o:title=""/>
            <w10:wrap type="tight"/>
          </v:shape>
        </w:pict>
      </w:r>
      <w:r w:rsidRPr="00C677A5">
        <w:rPr>
          <w:b/>
          <w:bCs/>
          <w:i w:val="0"/>
          <w:iCs w:val="0"/>
        </w:rPr>
        <w:t>Que la superioridad tecnológica militar determinó la invasión</w:t>
      </w:r>
      <w:r w:rsidRPr="00C677A5">
        <w:rPr>
          <w:i w:val="0"/>
          <w:iCs w:val="0"/>
        </w:rPr>
        <w:t>. Los filibusteros que llegaron con Cortés y después con Pánfilo de Narváez, como casi todos los que llegaban a América, eran aventureros en busca de hacer fortuna. La península española venía de un proceso de una larga guerra contra los árabes, de modo que el pueblo nacía, crecía y moría en la guerra. El hombre en general sabía usar las armas y éstas eran muy caras, especialmente las de fuego. Por lo cual, la mayoría de los aventureros venían muy mal armados. Una armadura completa solo la podía pagar un hombre rico y esta clase de hombres no andaban exponiéndose en lugares desconocidos, lejanos y peligrosos, ellos en cambio, “</w:t>
      </w:r>
      <w:r w:rsidRPr="00D242AC">
        <w:t>invertían</w:t>
      </w:r>
      <w:r w:rsidRPr="00C677A5">
        <w:rPr>
          <w:i w:val="0"/>
          <w:iCs w:val="0"/>
        </w:rPr>
        <w:t xml:space="preserve">” y financiaban expediciones. Además las armaduras eran muy pesadas, entre 25 y 30 kilogramos, y el clima no se prestaba.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Las ilustraciones en las que se ven perfectamente armados y uniformados “los soldados” de Cortés es solo una fantasía más de la ideología criolla. Cortés desembarcó con 32 ballesteros y 13 arcabuceros, 10 cañones pesados, 4 culebrinas ligeras, 16 caballos y algunos perros. Armas muy básicas y poco eficientes, pensando en que según los mitos y fantasías de la conquista, fueron las que vencieron a cientos de miles de guerreros mexicas. Por el simple número de los enemigos, esas armas nunca pudieron, por sí mismas, determinar la victoria del invasor. Existen textos escritos por el propio Bernal Díaz del Castillo o la del Conquistador Anónimo, que describen como en los primeros choques entre los invasores españoles y los guerreros tlaxcaltecas, éstos mataron a jinetes y caballos de manera sorprendente y eficaz. Además la historia nos demuestra que ningún ejército invasor somete a un pueblo solo por la superioridad tecnológica, como se vio en Viet Nam o se aprecia hoy en Afganistán.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21" o:spid="_x0000_s1074" type="#_x0000_t75" style="position:absolute;left:0;text-align:left;margin-left:.05pt;margin-top:0;width:240.75pt;height:210.75pt;z-index:-251682304;visibility:visible" wrapcoords="-67 0 -67 21523 21600 21523 21600 0 -67 0">
            <v:imagedata r:id="rId52" o:title=""/>
            <w10:wrap type="tight"/>
          </v:shape>
        </w:pict>
      </w:r>
      <w:r w:rsidRPr="00C677A5">
        <w:rPr>
          <w:b/>
          <w:bCs/>
          <w:i w:val="0"/>
          <w:iCs w:val="0"/>
        </w:rPr>
        <w:t>Que venían a ganar almas para Dios y grandeza para España</w:t>
      </w:r>
      <w:r w:rsidRPr="00C677A5">
        <w:rPr>
          <w:i w:val="0"/>
          <w:iCs w:val="0"/>
        </w:rPr>
        <w:t>. Estas dos mentiras han seguido vivas en el discurso histórico de los hispanistas y colonizados. A la caída del Imperio Romano, la Iglesia Católica se volvió una de las pocas instituciones importantes en La Edad Media en toda Europa. Por esta razón estuvo en medio de las luchas de poder y el Papado fue usado para fines muy lejanos de los asuntos divinos. De hecho el Papado como institución sufrió severas transgresiones. La Iglesia Católica en Occidente, más en aquellos tiempos que ahora, ha fungido como la mediadora o validadora del poder del Estado. De modo que la Iglesia Católica fue parte de las beneficiadas de la explotación y depredación de los pueblos y recursos naturales de los pueblos invadidos. Razón por la cual  “</w:t>
      </w:r>
      <w:r w:rsidRPr="00D242AC">
        <w:t>legalizó</w:t>
      </w:r>
      <w:r w:rsidRPr="00C677A5">
        <w:rPr>
          <w:i w:val="0"/>
          <w:iCs w:val="0"/>
        </w:rPr>
        <w:t>” el HOLOCASUTO y le dio un sentido humanista y espiritual.</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22" o:spid="_x0000_s1075" type="#_x0000_t75" style="position:absolute;left:0;text-align:left;margin-left:0;margin-top:0;width:279pt;height:221.9pt;z-index:-251681280;visibility:visible" wrapcoords="-58 0 -58 21527 21600 21527 21600 0 -58 0">
            <v:imagedata r:id="rId53" o:title="" cropbottom="2863f" cropright="1285f"/>
            <w10:wrap type="tight"/>
          </v:shape>
        </w:pict>
      </w:r>
      <w:r w:rsidRPr="00C677A5">
        <w:rPr>
          <w:i w:val="0"/>
          <w:iCs w:val="0"/>
        </w:rPr>
        <w:t>Todo lo que hicieran los filibusteros, desde asesinar y robar, estaba justificado por la acción de “</w:t>
      </w:r>
      <w:r w:rsidRPr="00D242AC">
        <w:t>ganar almas</w:t>
      </w:r>
      <w:r w:rsidRPr="00C677A5">
        <w:rPr>
          <w:i w:val="0"/>
          <w:iCs w:val="0"/>
        </w:rPr>
        <w:t>” para su Dios. La Iglesia Católica de un plumazo negó y condenó la religión ancestral de millones de personas. Por ello las sentenció a sufrir los más deshumanizados tormentos y ser excluidos de la condición de “seres humanos”, dándoles a los conquistares Carta Blanca y el perdón por adelantado de todos sus crímenes y pecados. La Iglesia Católica compartió parte de la riqueza de la conquista y colonización a través del diezmo y la “compra de indulgencias”.</w:t>
      </w:r>
    </w:p>
    <w:p w:rsidR="00272A99" w:rsidRPr="00C677A5" w:rsidRDefault="00272A99" w:rsidP="00B958A1">
      <w:pPr>
        <w:rPr>
          <w:i w:val="0"/>
          <w:iCs w:val="0"/>
        </w:rPr>
      </w:pPr>
    </w:p>
    <w:p w:rsidR="00272A99" w:rsidRPr="00C677A5" w:rsidRDefault="00272A99" w:rsidP="00B958A1">
      <w:pPr>
        <w:rPr>
          <w:i w:val="0"/>
          <w:iCs w:val="0"/>
        </w:rPr>
      </w:pPr>
      <w:r w:rsidRPr="007835B3">
        <w:t>“Así que, como llevase aquel triste y malaventurado gobernador instrucción que hiciese los dichos requerimientos, para más justificarlos, siendo ellos de sí mesmos absurdos, irracionables e injustísimos, mandaba, o los ladrones que enviaba lo hacían cuando acordaban de ir a saltear e robar algún pueblo de que tenían noticia tener oro, estando los indios en sus pueblos e casas seguros, íbanse de noche los tristes españoles salteadores hasta media legua del pueblo, e allí aquella noche entre sí mesmos apregonaban o leían el dicho requerimiento, deciendo: "Caciques e indios desta tierra firme de tal pueblo, hacemos os saber que hay un Dios y un Papa y un rey de Castilla que es señor de estas tierras; venid luego a le dar la obediencia, etc. Y si no, sabed que os haremos guerra, e mataremos e captivaremos, etc." Y al cuarto del alba, estando los inocentes durmiendo con sus mujeres e hijos, daban en el pueblo, poniendo fuego a las casas, que comúnmente eran de paja, e quemaban vivos los niños e mujeres y muchos de los demás, antes que acordasen; mataban los que querían, e los que tomaban a vida mataban a tormentos porque dijesen de otros pueblos de oro, o de más oro de lo que allí hallaban, e los que restaban herrábanlos por esclavos; iban después, acabado o apagado el fuego, a buscar el oro que había en las casas” Fray Bartolomé de Las Casas</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66" o:spid="_x0000_s1076" type="#_x0000_t75" alt="http://www.colegioiptce.com/conquista.jpg" style="position:absolute;left:0;text-align:left;margin-left:-.3pt;margin-top:.1pt;width:262.5pt;height:193.5pt;z-index:-251716096;visibility:visible" wrapcoords="-62 0 -62 21516 21600 21516 21600 0 -62 0">
            <v:imagedata r:id="rId54" o:title=""/>
            <w10:wrap type="tight"/>
          </v:shape>
        </w:pict>
      </w:r>
      <w:r w:rsidRPr="00C677A5">
        <w:rPr>
          <w:i w:val="0"/>
          <w:iCs w:val="0"/>
        </w:rPr>
        <w:t xml:space="preserve"> Como ya se apuntó, el reino de España nace apenas en 1516 con la entronación de Felipe II. De modo que los pueblos peninsulares no tenían desarrollado el sentido de identidad institucional a la “</w:t>
      </w:r>
      <w:r w:rsidRPr="00D242AC">
        <w:t>corona española</w:t>
      </w:r>
      <w:r w:rsidRPr="00C677A5">
        <w:rPr>
          <w:i w:val="0"/>
          <w:iCs w:val="0"/>
        </w:rPr>
        <w:t>”. En cambio, venían de la experiencia centenaria de “</w:t>
      </w:r>
      <w:r w:rsidRPr="00D242AC">
        <w:t>la Guerra de Reconquista</w:t>
      </w:r>
      <w:r w:rsidRPr="00C677A5">
        <w:rPr>
          <w:i w:val="0"/>
          <w:iCs w:val="0"/>
        </w:rPr>
        <w:t>”, que se sustentó en la masacre y el despojo. De modo que los aventureros que llegaron a la conquista, eran hombres ambiciosos, con pocos escrúpulos y limitada educación. Ellos venían a hacerse ricos a partir de “rescatar” oro, lo cual quedó claro al final de la toma te Tenochtitlán, cuando a los filibusteros fueron engañados y robados por Cortés en el reparto del tesoro robado. Los compinches de Cortés no querían “tierras e indios”, ellos querían oro y regresarse a España. La enemistad y malestar que esto suscitó entre los conquistadores es escondido y minimizado por los historiadores hispanistas, y será una de las razones por las que Bernal Díaz escribe su libro “Historia Verdadera del la Conquista de la Nueva España”, como un alegato a la corona para que le recompensara su participación ya en la vejez, porque en general, los conquistadores no recibieron la ganancia que esperaban de la conquista.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48" o:spid="_x0000_s1077" type="#_x0000_t75" alt="http://www.carnavaldecadiz.com/Carnaval2007/Absoluta/Imagenes/El_Tercio_de_Cadiz_2.jpg" style="position:absolute;left:0;text-align:left;margin-left:0;margin-top:2.7pt;width:150.1pt;height:224.85pt;z-index:-251613696;visibility:visible" wrapcoords="-108 0 -108 21528 21600 21528 21600 0 -108 0">
            <v:imagedata r:id="rId55" o:title=""/>
            <w10:wrap type="tight"/>
          </v:shape>
        </w:pict>
      </w:r>
      <w:r w:rsidRPr="00C677A5">
        <w:rPr>
          <w:b/>
          <w:bCs/>
          <w:i w:val="0"/>
          <w:iCs w:val="0"/>
        </w:rPr>
        <w:t>Que eran un grupo monolítico</w:t>
      </w:r>
      <w:r w:rsidRPr="00C677A5">
        <w:rPr>
          <w:i w:val="0"/>
          <w:iCs w:val="0"/>
        </w:rPr>
        <w:t xml:space="preserve">.  Los mitos y las fantasías nos hablan de un grupo compacto de “soldados” enviados por el rey de España y dirigidos por un “capitán”. Totalmente falso. Cortés nunca estudió en una escuela militar y tenía un poco de experiencia en la conquista de Cuba. Más bien, Cortés fue nombrado “capitán” por el gobernador de Cuba que le subconcesionó la expedición para buscar oro a las costas de México. De los 553 expedicionarios, había de toda clase de gente. Desde los “iguales” o mejor posicionados socialmente que Cortés como Alonso Hernández Portocarrero, Alonso Dávila, Diego de Ordás, Francisco de Montejo, Francisco de Morla, Francisco de Salcedo, Juan de Escalante, Juan Velázquez de León (pariente del gobernador), Cristóbal de Olid, Gonzalo de Sandoval y Pedro de Alvarado, muchos de éstos eran veteranos de la guerra de Italia; hasta gente que iba al servicio de los españoles ricos que “invirtieron” en la expedición. De modo que la autoridad de Cortés no era total y absoluta, especialmente al principio de la expedición. Las lealtades estaban divididas y Cortés jamás fue un líder amado y respetado por sus compinches. Partiendo de que todos sabían que habían tenido que salir de Cuba antes de lo planeado, para que Cortés no fuera hecho prisionero.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23" o:spid="_x0000_s1078" type="#_x0000_t75" style="position:absolute;left:0;text-align:left;margin-left:.05pt;margin-top:0;width:168.75pt;height:162pt;z-index:-251680256;visibility:visible" wrapcoords="-96 0 -96 21500 21600 21500 21600 0 -96 0">
            <v:imagedata r:id="rId56" o:title=""/>
            <w10:wrap type="tight"/>
          </v:shape>
        </w:pict>
      </w:r>
      <w:r w:rsidRPr="00C677A5">
        <w:rPr>
          <w:i w:val="0"/>
          <w:iCs w:val="0"/>
        </w:rPr>
        <w:t>Cortés y los expedicionarios sabían desde el principio que la expedición no se estaba desarrollando dentro de “la legalidad”, y en su momento se pretendió en Veracruz, regresar y entregar a Cortés después de la Batalla de la Noche Triste, mucha de la gente de Pánfilo de Narváez desertó, y ya en los primeros años de la Colonia, los españoles se rebelaron y enfrentaron a Cortés. A tal punto que, para el caso de la fundación de Oaxaca, los españoles desobedecieron las órdenes de Cortés de fundar “Segura de la Frontera” en Tutetepec</w:t>
      </w:r>
      <w:r w:rsidRPr="00C677A5">
        <w:rPr>
          <w:rStyle w:val="FootnoteReference"/>
          <w:i w:val="0"/>
          <w:iCs w:val="0"/>
        </w:rPr>
        <w:footnoteReference w:id="30"/>
      </w:r>
      <w:r w:rsidRPr="00C677A5">
        <w:rPr>
          <w:i w:val="0"/>
          <w:iCs w:val="0"/>
        </w:rPr>
        <w:t xml:space="preserve">, en la costa, y la fundaron en lo que hoy es el Valle de Oaxaca. O la rebelión de de Cristóbal de Olid que Cortés lo persiguió y mandó decapitar en Honduras.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eran disciplinados, solidarios y leales</w:t>
      </w:r>
      <w:r w:rsidRPr="00C677A5">
        <w:rPr>
          <w:i w:val="0"/>
          <w:iCs w:val="0"/>
        </w:rPr>
        <w:t xml:space="preserve">.  Por lo mismo, las envidias e intrigas eran pan diario entre los propios filibusteros. Cortés los puso a vigilarse a unos y a otros y de todos desconfiaba. Se dio el caso de que los expedicionarios trataron de asesinar a Cortés después de la Batalla de la Noche Triste y tuvo que tener una guardia personal, para protegerse de sus propios hombres. Un ejemplo de la clase de gente que iba a las expediciones es que Diego Velázquez después de la traición de Cortés, preparó otra expedición para ir en busca de Cortés, tomarlo preso y llevarlo a Cuba. Pues bien, cuando llegaron a Veracruz al frente de Pánfilo Narváez, los expedicionarios traicionaron a Velázquez y Narváez, pasándose del lado de Cortés, quien les ofreció riqueza y poder en la Tenochtitlán que él, en ese momento gobernaba, teniendo como rehén a Moctezuma.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todos eran españoles</w:t>
      </w:r>
      <w:r w:rsidRPr="00C677A5">
        <w:rPr>
          <w:i w:val="0"/>
          <w:iCs w:val="0"/>
        </w:rPr>
        <w:t>. Un mito, toda vez que con los españoles venían genoveses, griegos, flamencos, indígenas antillanos y negros. Este es otro de los mitos de la conquista, “que los españoles” conquistaron a los aztecas. Totalmente falso. Los textos hispanistas siempre escamotean la participación de otros europeos, el apoyo totalmente vital y decisivo de cientos de miles de indígenas, integrado por cempoaltecas, tlaxcaltecas, texcocanos, xochimilcas, entre muchos otros. Y no se menciona la participación de negros y más de doscientos indígenas de las antillas que llegaron con Cortés y Narávez.</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la divinidad los asistió para ganar sus batallas</w:t>
      </w:r>
      <w:r w:rsidRPr="00C677A5">
        <w:rPr>
          <w:i w:val="0"/>
          <w:iCs w:val="0"/>
        </w:rPr>
        <w:t>. Era muy común, por los apologistas de Cortés, y lo sigue siendo por los hispanistas, afirmar que Dios estaba atrás de los invasores. El propio Cortés lo afirma reiteradamente en sus Cartas de Relación. En 1543 Juan Ginés de Sepúlveda, un fiero defensor de la tesis de que los indígenas no tenían alma y justificaba los métodos inhumanos de la conquista, describía la conquista como una muestra de la superioridad racial, cultural, intelectual y religiosa de los españoles.</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68" o:spid="_x0000_s1079" type="#_x0000_t75" style="position:absolute;left:0;text-align:left;margin-left:0;margin-top:7.75pt;width:195.2pt;height:246.25pt;z-index:-251715072;visibility:visible" wrapcoords="-83 0 -83 21534 21600 21534 21600 0 -83 0">
            <v:imagedata r:id="rId57" o:title="" gain="79922f"/>
            <w10:wrap type="tight"/>
          </v:shape>
        </w:pict>
      </w:r>
      <w:r w:rsidRPr="00C677A5">
        <w:rPr>
          <w:i w:val="0"/>
          <w:iCs w:val="0"/>
        </w:rPr>
        <w:t xml:space="preserve">Tal vez lo más cómico y dramático de la suposición de que Dios guiaba y protegía a los españoles, es que días después de “la Batalla de la Noche Triste”, Cortés y lo que quedaba de sus hombres vagaban heridos, hambrientos y sin dormir por los llanos de Otumba, cuando vieron a un poderoso ejército indígena. En la desesperación, cargaron sobre ellos, y el resultado es que miles de guerreros retrocedieron a la carga. Cortés tomó este hecho como un mensaje divino. La realidad, es que eran guerreros que enviaban los texcocanos, sus aliados, para asistir a Cortés y por eso retrocedieron y no los enfrentaron. Finalmente diremos que en la Historia Oficial “Dios”, siempre ha estado del lado de los vencedores.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Que eran superiores como seres humanos. Aunque resulta totalmente inadmisible este mito. Tenemos que reconocer que no solo se escribió esta supuesta superioridad humana, cultural y religiosa durante el siglo XVI. Y se confrontó con el pensamiento inteligente de hombres sabios de España, que ni en ese tiempo aceptaron esta aberración como Las Casas, Motolinia y el propio Sahagún. Sino que, hasta la fecha, en general los criollos y mestizos en la llamada América latina siguen manteniendo hipócritamente esta posición frente al mundo indígena. </w:t>
      </w:r>
    </w:p>
    <w:p w:rsidR="00272A99" w:rsidRPr="00C677A5" w:rsidRDefault="00272A99" w:rsidP="00B958A1">
      <w:pPr>
        <w:rPr>
          <w:i w:val="0"/>
          <w:iCs w:val="0"/>
        </w:rPr>
      </w:pPr>
      <w:r w:rsidRPr="00C677A5">
        <w:rPr>
          <w:i w:val="0"/>
          <w:iCs w:val="0"/>
        </w:rPr>
        <w:t>Es conveniente señalar que desde el descubrimiento hasta entrada la Colonia, los europeos definían a los pueblos indígenas como “más primitivos” si no poseían armas, eran guerreros y no valoraban los metales preciosos.</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24" o:spid="_x0000_s1080" type="#_x0000_t75" style="position:absolute;left:0;text-align:left;margin-left:0;margin-top:0;width:270pt;height:220.5pt;z-index:-251679232;visibility:visible" wrapcoords="-60 0 -60 21527 21600 21527 21600 0 -60 0">
            <v:imagedata r:id="rId58" o:title=""/>
            <w10:wrap type="tight"/>
          </v:shape>
        </w:pict>
      </w:r>
      <w:r w:rsidRPr="00C677A5">
        <w:rPr>
          <w:b/>
          <w:bCs/>
          <w:i w:val="0"/>
          <w:iCs w:val="0"/>
        </w:rPr>
        <w:t>Que eran superiores culturalmente</w:t>
      </w:r>
      <w:r w:rsidRPr="00C677A5">
        <w:rPr>
          <w:i w:val="0"/>
          <w:iCs w:val="0"/>
        </w:rPr>
        <w:t xml:space="preserve">. Como en México seguimos viviendo un sistema colonial, disfrazado mediocremente de “democracia”. No solo en el pasado, sino en la misma actualidad, los pueblos originarios son tomados como “inferiores”. Desde posiciones “integradoras”, para su defensa y protección. O por los abusivos depredadores que, valiéndose de posiciones de poder dentro del gobierno o la iniciativa privada, tratan de desposeerlos de sus recursos naturales y sus ancestrales formas de vida. Desde 1521 los pueblos originarios no son tomados como “iguales pero diferentes”. Iguales como seres humanos y diferentes culturalmente.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entendieron la civilización que estaban invadiendo</w:t>
      </w:r>
      <w:r w:rsidRPr="00C677A5">
        <w:rPr>
          <w:i w:val="0"/>
          <w:iCs w:val="0"/>
        </w:rPr>
        <w:t>. Los españoles de ayer y los criollos y avecindados explotadores extranjeros de hoy, jamás han conocido y mucho menos entendido a la civilización invadida y ocupada en estos cinco siglos. En efecto, en 1492 los españoles al ver a los indígenas del Caribe, inmediatamente “los dieron por conocidos” y los llamaron “indios”, toda vez que creían que habían llegado a la India. A pesar de que ya se sabe que no llegaron a la India y que en consecuencia los pobladores de estas tierras no son “indios”… ¡se les sigue diciendo indios!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Los españoles jamás se preocuparon por conocer y entender a “los descubiertos”, estaban más interesados y ocupados en explotarlos y depredarlos, que en “estudiarlos”. Aún gente como los misioneros que escribieron sobre ellos, lo hicieron de una manera utilitarista y prejuiciosa. Su objetivo era describir las costumbres y religión de los invadidos, para destruirlas de manera más eficiente. No con el ánimo de conocerlos, entenderlos y mucho menos, aprender de ellos.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destruyeron la Civilización del Anáhuac</w:t>
      </w:r>
      <w:r w:rsidRPr="00C677A5">
        <w:rPr>
          <w:i w:val="0"/>
          <w:iCs w:val="0"/>
        </w:rPr>
        <w:t>. El discurso colonizador criollo, tanto político como académico, en general se sustenta que a partir del 13 de agosto de 1521 fue derrotada y destruida la civilización del Anáhuac. Que a partir de esa fecha “se derrumbó total y plenamente” el mundo anahuaca, constituido de tribus guerreas, primitivas y caníbales, y que irrumpió, diáfana, total y absoluta la civilización Occidental, la cristianización, la modernidad y el progreso. Mito y fantasía totalmente falsos.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Los pueblos y culturas indígenas siguen vivas y vigentes, diferentes en tanto han pasado quinientos años, en los cuales tanto los pueblos originarios, como los propios invasores se han mezclado y han cambiado. Los pueblos indígenas han desarrollado una extraordinaria cultura de resistencia cultural. A través de las permanentes rebeliones indígenas, desde 1521 hasta nuestros días, los pueblos originarios han mantenido un lucha, callada y subterránea, a veces a través de violentos estallidos sociales, pero nunca han renunciado a su cultura y a su civilización. </w:t>
      </w:r>
    </w:p>
    <w:p w:rsidR="00272A99" w:rsidRPr="00C677A5" w:rsidRDefault="00272A99" w:rsidP="00B958A1">
      <w:pPr>
        <w:rPr>
          <w:i w:val="0"/>
          <w:iCs w:val="0"/>
        </w:rPr>
      </w:pPr>
      <w:r>
        <w:rPr>
          <w:noProof/>
          <w:lang w:val="en-US" w:eastAsia="en-US"/>
        </w:rPr>
        <w:pict>
          <v:shape id="Imagen 71" o:spid="_x0000_s1081" type="#_x0000_t75" style="position:absolute;left:0;text-align:left;margin-left:0;margin-top:9.85pt;width:292.5pt;height:260.25pt;z-index:-251714048;visibility:visible" wrapcoords="-55 0 -55 21538 21600 21538 21600 0 -55 0">
            <v:imagedata r:id="rId59" o:title=""/>
            <w10:wrap type="tight"/>
          </v:shape>
        </w:pict>
      </w:r>
      <w:r w:rsidRPr="00C677A5">
        <w:rPr>
          <w:i w:val="0"/>
          <w:iCs w:val="0"/>
        </w:rPr>
        <w:t>Tal vez el movimiento de resistencia más interesante e importante de estos quinientos años es la lucha del EZLN, porque es: pacífico, vinculado a otros pueblos indígenas y mestizos, con la simpatía de algunos sectores progresistas y es de carácter, no solo nacional, sino internacional.</w:t>
      </w:r>
    </w:p>
    <w:p w:rsidR="00272A99" w:rsidRPr="00C677A5" w:rsidRDefault="00272A99" w:rsidP="00B958A1">
      <w:pPr>
        <w:rPr>
          <w:i w:val="0"/>
          <w:iCs w:val="0"/>
        </w:rPr>
      </w:pPr>
    </w:p>
    <w:p w:rsidR="00272A99" w:rsidRDefault="00272A99" w:rsidP="00B958A1">
      <w:pPr>
        <w:rPr>
          <w:i w:val="0"/>
          <w:iCs w:val="0"/>
        </w:rPr>
      </w:pPr>
      <w:r w:rsidRPr="003B62C5">
        <w:t xml:space="preserve"> “En el conjunto de la América española, la conquista, entendida como una serie de expediciones armadas y acciones militares contra los indígenas, nunca concluyó. Los seminoles de Florida todavía se rebelaban contra los españoles cuando la colonia pasó al dominio de Estados Unidos (potencia a la que tampoco se rindieron nunca formalmente). Los araucanos de Chile, que combatieron durante décadas y al final mataron al conquistador negro Juan Valiente, se resistían a la conquista todavía en el siglo XIX, cuando seguían enfrentados a la república chilena en nombre de la monarquía contra la que se habían rebelado anteriormente. Los charrúas de Uruguay no fueron sometidos hasta el presidente del nuevo país ordenó masacrarlos en la década de 1830 conseguido en el siglo XIX y a comienzos del siglo XX, los argentinos se enfrentaron también, y al final masacraron con ametralladoras, a los pueblos indígenas no conquistados. Los guatusos-malekus de América central fueron esclavizados y aniquilados a finales del siglo XIX. La resistencia yaqui al norte de México se prolongó también durante la edad contemporánea con mientras que en el extremo sur del mismo país, los mayas de Yucatán, en 1847, logrado desplazar la frontera colonial hasta los límites del siglo XVI, y una serie de regímenes mayas persistió hasta comienzos del siglo XX.” Restall  p. 117</w:t>
      </w:r>
      <w:r w:rsidRPr="00C677A5">
        <w:rPr>
          <w:i w:val="0"/>
          <w:iCs w:val="0"/>
        </w:rPr>
        <w:t>.</w:t>
      </w:r>
    </w:p>
    <w:p w:rsidR="00272A99" w:rsidRDefault="00272A99" w:rsidP="00B958A1">
      <w:pPr>
        <w:rPr>
          <w:i w:val="0"/>
          <w:iCs w:val="0"/>
        </w:rPr>
      </w:pPr>
      <w:r>
        <w:rPr>
          <w:noProof/>
          <w:lang w:val="en-US" w:eastAsia="en-US"/>
        </w:rPr>
        <w:pict>
          <v:shape id="Imagen 72" o:spid="_x0000_s1082" type="#_x0000_t75" style="position:absolute;left:0;text-align:left;margin-left:54pt;margin-top:13.8pt;width:329.45pt;height:363.2pt;z-index:-251713024;visibility:visible" wrapcoords="-49 0 -49 21555 21600 21555 21600 0 -49 0">
            <v:imagedata r:id="rId60" o:title=""/>
            <w10:wrap type="tight"/>
          </v:shape>
        </w:pict>
      </w:r>
    </w:p>
    <w:p w:rsidR="00272A99"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Pr="00C677A5" w:rsidRDefault="00272A99" w:rsidP="00B958A1">
      <w:pPr>
        <w:rPr>
          <w:i w:val="0"/>
          <w:iCs w:val="0"/>
        </w:rPr>
      </w:pPr>
      <w:r w:rsidRPr="00C677A5">
        <w:rPr>
          <w:i w:val="0"/>
          <w:iCs w:val="0"/>
          <w:sz w:val="32"/>
          <w:szCs w:val="32"/>
        </w:rPr>
        <w:t>IX. MITOS Y FANTASÍAS SOBRE HERNÁN CORTÉS</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r w:rsidRPr="00C677A5">
        <w:rPr>
          <w:b/>
          <w:bCs/>
          <w:i w:val="0"/>
          <w:iCs w:val="0"/>
        </w:rPr>
        <w:t>Que es un héroe de los mexicanos</w:t>
      </w:r>
      <w:r w:rsidRPr="00C677A5">
        <w:rPr>
          <w:i w:val="0"/>
          <w:iCs w:val="0"/>
        </w:rPr>
        <w:t>. Los descendientes culturales de la Civilización del Anáhuac, saben, de manera conciente o inconciente, que este “</w:t>
      </w:r>
      <w:r w:rsidRPr="00C677A5">
        <w:t>país</w:t>
      </w:r>
      <w:r w:rsidRPr="00C677A5">
        <w:rPr>
          <w:i w:val="0"/>
          <w:iCs w:val="0"/>
        </w:rPr>
        <w:t>” no les pertenece. Que han sufrido una ocupación y por ello mantienen una “cultura de resistencia”. El “</w:t>
      </w:r>
      <w:r w:rsidRPr="00C677A5">
        <w:t>sí, pero no</w:t>
      </w:r>
      <w:r w:rsidRPr="00C677A5">
        <w:rPr>
          <w:i w:val="0"/>
          <w:iCs w:val="0"/>
        </w:rPr>
        <w:t>” es el reflejo de este enfrentamiento silencioso y subterráneo, permanente. Cortés es un “</w:t>
      </w:r>
      <w:r w:rsidRPr="00C677A5">
        <w:t>héroe</w:t>
      </w:r>
      <w:r w:rsidRPr="00C677A5">
        <w:rPr>
          <w:i w:val="0"/>
          <w:iCs w:val="0"/>
        </w:rPr>
        <w:t>” para la cultura y la clase dominante, que en general está integrada por criollos y extranjeros, así como de mestizos desculturizados, para quienes Cortés representa un símbolo de victoria y dominación sobre los pueblos del Anáhuac. “</w:t>
      </w:r>
      <w:r w:rsidRPr="00C677A5">
        <w:t>La gente bonita</w:t>
      </w:r>
      <w:r w:rsidRPr="00C677A5">
        <w:rPr>
          <w:i w:val="0"/>
          <w:iCs w:val="0"/>
        </w:rPr>
        <w:t xml:space="preserve">” y los nacos hasta nuestros días. </w:t>
      </w:r>
    </w:p>
    <w:p w:rsidR="00272A99" w:rsidRPr="00C677A5" w:rsidRDefault="00272A99" w:rsidP="00B958A1">
      <w:pPr>
        <w:rPr>
          <w:i w:val="0"/>
          <w:iCs w:val="0"/>
        </w:rPr>
      </w:pPr>
      <w:r w:rsidRPr="00E13301">
        <w:rPr>
          <w:i w:val="0"/>
          <w:iCs w:val="0"/>
          <w:noProof/>
          <w:lang w:val="en-US" w:eastAsia="en-US"/>
        </w:rPr>
        <w:pict>
          <v:shape id="Imagen 164" o:spid="_x0000_i1030" type="#_x0000_t75" style="width:426pt;height:283.5pt;visibility:visible">
            <v:imagedata r:id="rId61" o:title=""/>
          </v:shape>
        </w:pict>
      </w:r>
    </w:p>
    <w:p w:rsidR="00272A99" w:rsidRPr="00C677A5" w:rsidRDefault="00272A99" w:rsidP="00B958A1">
      <w:pPr>
        <w:rPr>
          <w:i w:val="0"/>
          <w:iCs w:val="0"/>
        </w:rPr>
      </w:pPr>
      <w:r w:rsidRPr="00C677A5">
        <w:rPr>
          <w:i w:val="0"/>
          <w:iCs w:val="0"/>
        </w:rPr>
        <w:t>Quizás entonces Cortés es para un reducido grupo de “</w:t>
      </w:r>
      <w:r w:rsidRPr="00C677A5">
        <w:t>mexicanos</w:t>
      </w:r>
      <w:r w:rsidRPr="00C677A5">
        <w:rPr>
          <w:i w:val="0"/>
          <w:iCs w:val="0"/>
        </w:rPr>
        <w:t xml:space="preserve">” un héroe que valida y justifica su posición explotadora y depredadora. Pero en general, para la cultura de resistencia de los hijos de los hijos de los Viejos Abuelos, representa un símbolo de la invasión, el genocidio y la colonización.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era un hombre culto, valiente y respetuoso de ley</w:t>
      </w:r>
      <w:r w:rsidRPr="00C677A5">
        <w:rPr>
          <w:i w:val="0"/>
          <w:iCs w:val="0"/>
        </w:rPr>
        <w:t>. Los historiadores hispanistas han tratado de “decorar” la figura de un ambicioso malandrín. Nadie le niega a Cortés que fue “</w:t>
      </w:r>
      <w:r w:rsidRPr="00C677A5">
        <w:t>un hombre de su tiempo</w:t>
      </w:r>
      <w:r w:rsidRPr="00C677A5">
        <w:rPr>
          <w:i w:val="0"/>
          <w:iCs w:val="0"/>
        </w:rPr>
        <w:t xml:space="preserve">” y que muchos otros quisieron hacer lo que él logró. Que era un hombre de carácter, con una gran fuerza de voluntad y sobre todo, que la ambición lo llevó a lograr algo que parecía imposible. Solo la asechanza de la muerte y la amenaza permanente de estar fuera de la ley y que en el siguiente paso podía caer en la desgracia, lo espoleó a niveles increíbles.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Pero lo mismo podríamos decir hoy en día de un poderoso narcotraficante que defiende su emporio ilícito de poder con arrojo y temeridad. Pero no podríamos ni remotamente pensar que es un héroe o un prohombre. Cortés no solo actuó fuera de la ley de España y de Cuba. De España porque no había autorizado una invasión a tierra firme y menos una colonización. De Cuba porque traicionó al gobernador y a sus socios que invirtieron en la expedición para recatar oro (robar). Pero también actuó de manera ilícita con los mexicas y los pueblos originarios, pues afirmó que lo había enviado desde el otro lado del mar el rey de España. Asoció inmoralmente al Rey de España con Quetzalcóatl, haciendo creer a los pueblos del Anáhuac que el era “</w:t>
      </w:r>
      <w:r w:rsidRPr="00C677A5">
        <w:t>el capitán de Quetzalcóatl</w:t>
      </w:r>
      <w:r w:rsidRPr="00C677A5">
        <w:rPr>
          <w:i w:val="0"/>
          <w:iCs w:val="0"/>
        </w:rPr>
        <w:t xml:space="preserve">” y que llegaba para hacer cumplir la profecía. Para la civilización del Anáhuac la palabra de un individuo, en especial de alguien que tiene un cargo muy importante, es sumamente respetada y de toda credibilidad. Cortés abusó de ese elemento cultural. </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Pr>
          <w:noProof/>
          <w:lang w:val="en-US" w:eastAsia="en-US"/>
        </w:rPr>
        <w:pict>
          <v:shape id="Imagen 74" o:spid="_x0000_s1083" type="#_x0000_t75" style="position:absolute;left:0;text-align:left;margin-left:0;margin-top:0;width:258pt;height:383.25pt;z-index:-251712000;visibility:visible" wrapcoords="-63 0 -63 21558 21600 21558 21600 0 -63 0">
            <v:imagedata r:id="rId62" o:title=""/>
            <w10:wrap type="tight"/>
          </v:shape>
        </w:pict>
      </w:r>
      <w:r w:rsidRPr="00C677A5">
        <w:rPr>
          <w:b/>
          <w:bCs/>
          <w:i w:val="0"/>
          <w:iCs w:val="0"/>
        </w:rPr>
        <w:t>Que era un hombre honorable y de confianza</w:t>
      </w:r>
      <w:r w:rsidRPr="00C677A5">
        <w:rPr>
          <w:i w:val="0"/>
          <w:iCs w:val="0"/>
        </w:rPr>
        <w:t>. Cortés traicionó a amigos y a enemigos. Existen elementos para suponer que en su desequilibrio en 1525, Cortés acariciaba la idea de traicionar a la propia corona española al fundar “</w:t>
      </w:r>
      <w:r w:rsidRPr="00C677A5">
        <w:t>su propio</w:t>
      </w:r>
      <w:r w:rsidRPr="00C677A5">
        <w:rPr>
          <w:i w:val="0"/>
          <w:iCs w:val="0"/>
        </w:rPr>
        <w:t xml:space="preserve">” reino en el Anáhuac. Estas intrigas y las injusticias que cometió con sus propios compañeros, así con los roces que tuvo con los primeros burócratas que envió la corona, lo llevaron a sufrir un juicio de residencia, mismo que lo llevó a la quiebra material y moral en su tiempo. Muriendo en España en medio de luchas judiciales con la burocracia real. La verdad es que Cortés fue un hombre falsario, cleptómano, traidor y asesino.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escribió objetiva e imparcialmente sus “</w:t>
      </w:r>
      <w:r w:rsidRPr="00C677A5">
        <w:rPr>
          <w:b/>
          <w:bCs/>
        </w:rPr>
        <w:t>Cartas de Relación</w:t>
      </w:r>
      <w:r w:rsidRPr="00C677A5">
        <w:rPr>
          <w:b/>
          <w:bCs/>
          <w:i w:val="0"/>
          <w:iCs w:val="0"/>
        </w:rPr>
        <w:t>”</w:t>
      </w:r>
      <w:r w:rsidRPr="00C677A5">
        <w:rPr>
          <w:i w:val="0"/>
          <w:iCs w:val="0"/>
        </w:rPr>
        <w:t>. Esta es otra de las fantasías sobre Cortés. Totalmente falso. Las Cartas de Relación son un alegato jurídico con el cual Cortés trató y logró, saltarse la autoridad del gobernador de Cuba Diego Velázquez, y entrar en trato directo con el rey. Lo escrito es totalmente parcial y fuera de la realidad, dado que se toma como una verdad inobjetable lo que escribió el conquistador. Lo sorprendente es que en la actualidad, este alegato jurídico a favor del autor, se toma como una “</w:t>
      </w:r>
      <w:r w:rsidRPr="00C677A5">
        <w:t>fuente</w:t>
      </w:r>
      <w:r w:rsidRPr="00C677A5">
        <w:rPr>
          <w:i w:val="0"/>
          <w:iCs w:val="0"/>
        </w:rPr>
        <w:t xml:space="preserve">”. No se toma en consideración que las apreciaciones antropológicas, etnográficas, culturales e históricas de los pueblos invadidos, aliados y enemigos, están escritas a partir de una ignorancia total de la verdadera historia, filosofía, religión, no solo de los mexicas, sino de toda la civilización del Anáhuac. Cortés no era un investigador del renacimiento, en cambio era un hombre sin escrúpulos, cínico e inclinado a la mentira, la intriga y la simulación.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Que quemó las naves para demostrar su valor y decisión. Este es uno de los mitos más usuales. Totalmente falso. Antes de llegar a Veracruz, Cortés estaba enfrentando el inicio de un motín por los hombres cercanos a la causa de Diego Velázquez, debido a la traición a la ley de Cuba, el  gobernador y los inversionistas. Debemos de recordar que era una expedición para solo “rescatar oro” y que no eran soldados pertenecientes a un cuerpo disciplinado y monolítico. Eran un puñado de ambiciosos filibusteros que iban en pos de riqueza obtenida a partir de atacar, someter y robar. Que inversionistas habían puesto parte de su riqueza, pertrechando y avituallando a la expedición, y que algunos además, venían personalmente en la expedición, jugándose su fortuna y la vida misma.</w:t>
      </w:r>
    </w:p>
    <w:p w:rsidR="00272A99" w:rsidRPr="00C677A5" w:rsidRDefault="00272A99" w:rsidP="00B958A1">
      <w:pPr>
        <w:rPr>
          <w:i w:val="0"/>
          <w:iCs w:val="0"/>
        </w:rPr>
      </w:pPr>
      <w:r w:rsidRPr="00E13301">
        <w:rPr>
          <w:i w:val="0"/>
          <w:iCs w:val="0"/>
          <w:noProof/>
          <w:lang w:val="en-US" w:eastAsia="en-US"/>
        </w:rPr>
        <w:pict>
          <v:shape id="Imagen 8" o:spid="_x0000_i1031" type="#_x0000_t75" alt="la efecetiva" style="width:425.25pt;height:169.5pt;visibility:visible">
            <v:imagedata r:id="rId63" o:title="" croptop="33926f"/>
          </v:shape>
        </w:pict>
      </w:r>
    </w:p>
    <w:p w:rsidR="00272A99" w:rsidRPr="00C677A5" w:rsidRDefault="00272A99" w:rsidP="00B958A1">
      <w:pPr>
        <w:rPr>
          <w:i w:val="0"/>
          <w:iCs w:val="0"/>
        </w:rPr>
      </w:pPr>
      <w:r w:rsidRPr="00C677A5">
        <w:rPr>
          <w:i w:val="0"/>
          <w:iCs w:val="0"/>
        </w:rPr>
        <w:t>Como el malestar crecía y la mayoría empezaba a compartir la idea de regresar a Cuba y entregar a Cortés a la ley, y que el gobernador les nombrara un nuevo y legal capitán, Cortés decidió quemar las naves para que no hubiera la posibilidad de regresar a Cuba y entregarlo a la ley. Así que después de quemar las naves inició el camino hacia Tenochtitlán.</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fundo el municipio de Veracruz como un acto civilizatorio</w:t>
      </w:r>
      <w:r w:rsidRPr="00C677A5">
        <w:rPr>
          <w:i w:val="0"/>
          <w:iCs w:val="0"/>
        </w:rPr>
        <w:t>. Otra de las fantasías colonizadores. Total mente falso. Cortés era un hombre con mente criminal que había estudiado dos años leyes en la Universidad de Salamanca de la cual fue expulsado. Como salió prófugo de la ley de Cuba, necesitaba “</w:t>
      </w:r>
      <w:r w:rsidRPr="00C677A5">
        <w:t>legalmente</w:t>
      </w:r>
      <w:r w:rsidRPr="00C677A5">
        <w:rPr>
          <w:i w:val="0"/>
          <w:iCs w:val="0"/>
        </w:rPr>
        <w:t>” depender de un municipio y dejar su calidad de “prófugo”. La fundación del municipio de Veracruz, así como Las Cartas de Relación que de inmediato le envió al rey de España, fueron dos actos “</w:t>
      </w:r>
      <w:r w:rsidRPr="00C677A5">
        <w:t>legaloides</w:t>
      </w:r>
      <w:r w:rsidRPr="00C677A5">
        <w:rPr>
          <w:i w:val="0"/>
          <w:iCs w:val="0"/>
        </w:rPr>
        <w:t>” de un delincuente que pretendió “</w:t>
      </w:r>
      <w:r w:rsidRPr="00C677A5">
        <w:t>limpiar</w:t>
      </w:r>
      <w:r w:rsidRPr="00C677A5">
        <w:rPr>
          <w:i w:val="0"/>
          <w:iCs w:val="0"/>
        </w:rPr>
        <w:t>” la aventura de una empresa criminal. A pesar de que los historiadores hispanistas han tratado de justificar lo injustificable y hacer aparecer una empresa criminal como un acto humanista, justo y cristiano, y a un criminal como un héroe. La verdad es que Cortés fue actuando de mentira en mentira, de fraude en fraude, de traición en traición, de crimen en crimen, de matanza en mataza, de saqueo en saqueo.</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Hacer de Cortés un héroe y un prohombre de Occidente, es parte de una larga y compleja labor de colonización mental y cultural de los ideólogos hispanistas, tanto criollos como nativos, que justifican el hecho de que un extranjero pueda llegar a matar, robar, saquear, explotar y esclavizar a un pueblo. Desde esta perspectiva histórica, resulta que Carlos Slim es la continuación de Cortés en nuestros tiempos. De manera que los “</w:t>
      </w:r>
      <w:r w:rsidRPr="00C677A5">
        <w:t>nativos</w:t>
      </w:r>
      <w:r w:rsidRPr="00C677A5">
        <w:rPr>
          <w:i w:val="0"/>
          <w:iCs w:val="0"/>
        </w:rPr>
        <w:t>”, los morenitos, los nacos, “</w:t>
      </w:r>
      <w:r w:rsidRPr="00C677A5">
        <w:t>los hijos de la conasupo y del canal de las barras y las estrellas</w:t>
      </w:r>
      <w:r w:rsidRPr="00C677A5">
        <w:rPr>
          <w:i w:val="0"/>
          <w:iCs w:val="0"/>
        </w:rPr>
        <w:t xml:space="preserve">” acepten y vean como algo “natural” la injusticia y la explotación.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trató con honorabilidad y respeto a sus aliados indígenas</w:t>
      </w:r>
      <w:r w:rsidRPr="00C677A5">
        <w:rPr>
          <w:i w:val="0"/>
          <w:iCs w:val="0"/>
        </w:rPr>
        <w:t>. Como se dijo, Cortés no solo enfrentó a los propios hombres que venían en la expedición. Debemos de recordar que Cortés no tenía grandes méritos militares, ni influencias en la corte en España, ni una riqueza que lo respaldara y no tenía un carácter agradable para hacer amigos. Su autoridad venía de “</w:t>
      </w:r>
      <w:r w:rsidRPr="00C677A5">
        <w:t>la confianza</w:t>
      </w:r>
      <w:r w:rsidRPr="00C677A5">
        <w:rPr>
          <w:i w:val="0"/>
          <w:iCs w:val="0"/>
        </w:rPr>
        <w:t>” que depositó Diego Velázquez en él y, cabe señalar, que Cortés fue el último en aceptar las leoninas condiciones del gobernador de Cuba para llevar a cabo la expedición. Otros capitanes con mayores méritos de Cortés rechazaron la invitación de Velázquez. Por ello, al principio de la expedición la autoridad de Cortés era muy débil. Por estas razones Cortés siempre enfrentó a sus propios hombres y a cada uno, en privado, le pedía que vigilara a otro capitán.</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Por lo miso, Cortés siempre actuó a través de la mentira, la intriga y la simulación con sus aliados indígenas, a los que nunca les dio su total confianza a pesar que en varias ocasiones le salvaron la vida y, fueron los que realmente hicieron militarmente posible la conquista de Tenochtitlán.</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77" o:spid="_x0000_s1084" type="#_x0000_t75" style="position:absolute;left:0;text-align:left;margin-left:5.25pt;margin-top:236.95pt;width:300.75pt;height:300pt;z-index:-251710976;visibility:visible" wrapcoords="-54 0 -54 21546 21600 21546 21600 0 -54 0">
            <v:imagedata r:id="rId64" o:title=""/>
            <w10:wrap type="tight"/>
          </v:shape>
        </w:pict>
      </w:r>
      <w:r w:rsidRPr="00C677A5">
        <w:rPr>
          <w:i w:val="0"/>
          <w:iCs w:val="0"/>
        </w:rPr>
        <w:t>En las mismas Cartas de Relación les quita todo mérito a sus aliados indígenas. En las batallas siempre habla de él, de la “</w:t>
      </w:r>
      <w:r w:rsidRPr="00C677A5">
        <w:t>divina intervención</w:t>
      </w:r>
      <w:r w:rsidRPr="00C677A5">
        <w:rPr>
          <w:i w:val="0"/>
          <w:iCs w:val="0"/>
        </w:rPr>
        <w:t>” a favor de su causa, y en muy pocas ocasiones exalta la labor de sus capitanes. Pero nunca habla con la verdad sobre todo el apoyo que recibió de los pueblos indígenas. Comenzando con el Señor de Cempoala, quien no solo lo hospedó, sino que además de darle mucha información sobre los mexicas, le entregó un pequeño ejército y tal vez lo más importante, que siempre recibió Cortés de todos los pueblos indígenas: “</w:t>
      </w:r>
      <w:r w:rsidRPr="00C677A5">
        <w:t>un ejército de mujeres y hombres que les daban de comer y servían a los invasores</w:t>
      </w:r>
      <w:r w:rsidRPr="00C677A5">
        <w:rPr>
          <w:i w:val="0"/>
          <w:iCs w:val="0"/>
        </w:rPr>
        <w:t>”. En efecto, la logística de los invasores siempre estuvo a cargo de los pueblos indígenas, hasta de los propios mexicas, que los tuvieron como invitados de honor en Tenochtitlán. Para medir el tamaño moral de Cortés, pese a la importancia que tuvo en su empresa el Señor de Cempoala, en las cartas de Relación jamás pone su nombre, acaso le llama “</w:t>
      </w:r>
      <w:r w:rsidRPr="00C677A5">
        <w:t>el cacique gordo</w:t>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él dirigió la toma de Tenochtitlán</w:t>
      </w:r>
      <w:r w:rsidRPr="00C677A5">
        <w:rPr>
          <w:i w:val="0"/>
          <w:iCs w:val="0"/>
        </w:rPr>
        <w:t xml:space="preserve">. Totalmente falso. El estratega de la toma de tenochtitlán fue del texcocano Ixtlixóchitl, quien el Tlatócan mexica no había reconocido como tlatuani de Texcoco, a pesar que su difunto padre Nezahualpilli lo designó para esa responsabilidad, por lo cual vio en la llegada de Cortés la oportunidad de aliarse y enfrentarse con sus enemigos mexicas. Fue Ixtlixóchitl el que al conocer profundamente la ciudad de tenochtitlán, hablar la misma lengua de los capitanes de los ejércitos que se unieron a Cortés, así como compartir las técnicas militares indígenas, le permitió dirigir a cientos de miles de guerreros texcocanos, tlaxacaltecas, xocimilcas, etc., que se enfrentaron con los debilitados guerreros mexicas que defendían una Tenochtitlán azotada por la pandemia de la viruela, sin agua, sin alimentos y sin ayuda.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no asesinó a Fray Juan de Tecto</w:t>
      </w:r>
      <w:r w:rsidRPr="00C677A5">
        <w:rPr>
          <w:i w:val="0"/>
          <w:iCs w:val="0"/>
        </w:rPr>
        <w:t>. Hernán Cortés desde que pisó el Anáhuac vivió fuera de la ley. Trasgredió a ley española y la del Anáhuac a las dos culturas engañó y trató de sacar provecho de sus errores y deficiencias. Cortés en tal sentido fue un oportunista, mentiroso y abusivo. Debido a tantas injusticias con españoles e indígenas (aliados y vencidos), el rey de España Carlos V envió al “</w:t>
      </w:r>
      <w:r w:rsidRPr="00C677A5">
        <w:t>confesor real</w:t>
      </w:r>
      <w:r w:rsidRPr="00C677A5">
        <w:rPr>
          <w:i w:val="0"/>
          <w:iCs w:val="0"/>
        </w:rPr>
        <w:t>”, para que diera cuenta personal de lo que sucedía con Cortés del otro lado del océano.</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Esta responsabilidad recayó en Fray Juan de Tecto, Fraile franciscano de la rama observante quien fue un hombre instruido y fue profesor de teología en París por más de 14 años, lo que le daba un sólido fundamente de la “</w:t>
      </w:r>
      <w:r w:rsidRPr="00C677A5">
        <w:t>ley de Dios y la ley de los hombres</w:t>
      </w:r>
      <w:r w:rsidRPr="00C677A5">
        <w:rPr>
          <w:i w:val="0"/>
          <w:iCs w:val="0"/>
        </w:rPr>
        <w:t>”. Llegó en agosto de 1523 al puerto de Veracruz y se incorporó a su misión evangelizadora en Texcoco, pero realmente su misión era reportar directamente a Carlos V lo que hacía Cortés.</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49" o:spid="_x0000_s1085" type="#_x0000_t75" alt="http://usuarios.lycos.es/aime/cuauhte.gif" style="position:absolute;left:0;text-align:left;margin-left:0;margin-top:-.15pt;width:202.4pt;height:169.8pt;z-index:-251612672;visibility:visible" wrapcoords="320 287 240 478 160 20358 320 21122 21040 21122 21120 21122 21120 478 21040 287 320 287">
            <v:imagedata r:id="rId65" o:title=""/>
            <w10:wrap type="tight"/>
          </v:shape>
        </w:pict>
      </w:r>
      <w:r w:rsidRPr="00C677A5">
        <w:rPr>
          <w:i w:val="0"/>
          <w:iCs w:val="0"/>
        </w:rPr>
        <w:t>En octubre de 1524 acompaña a Cortés a la fallida expedición de las Hibueras, en lo que hoy es Honduras para castigar la rebelión de Cristóbal de Olid, por haber traicionado a Cortés. Llevaba prisionero y como rehén a Cuauhtémoc. En la debacle de la expedición, Cortés empezó a alucinar que Cuauhtémoc estaba preparando una rebelión en su contra y decidió asesinarlo. Motivo por el cual, Fray Juan de Tecto se opuso, aduciendo que Cortés no podía asesinar a un rey y que de hacerlo, él lo denunciaría ante el rey de España. Cortés entonces decidió asesinar a los dos.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historia hispanista que siempre le lava las manos llenas de sangre a Cortés, monta una nube difusa sobre este lamentable hecho, en el que es asesinado “</w:t>
      </w:r>
      <w:r w:rsidRPr="00C677A5">
        <w:t>el primer mártir</w:t>
      </w:r>
      <w:r w:rsidRPr="00C677A5">
        <w:rPr>
          <w:i w:val="0"/>
          <w:iCs w:val="0"/>
        </w:rPr>
        <w:t>” de la Iglesia Católica en México. De esta manera, “</w:t>
      </w:r>
      <w:r w:rsidRPr="00C677A5">
        <w:t>se dice</w:t>
      </w:r>
      <w:r w:rsidRPr="00C677A5">
        <w:rPr>
          <w:i w:val="0"/>
          <w:iCs w:val="0"/>
        </w:rPr>
        <w:t xml:space="preserve">” que el fraile murió de hambre en las selvas de Honduras o que murió en un naufragio. La historia la escribió el vencedor.  </w:t>
      </w:r>
    </w:p>
    <w:p w:rsidR="00272A99" w:rsidRPr="00C677A5" w:rsidRDefault="00272A99" w:rsidP="00B958A1">
      <w:pPr>
        <w:rPr>
          <w:i w:val="0"/>
          <w:iCs w:val="0"/>
        </w:rPr>
      </w:pPr>
    </w:p>
    <w:p w:rsidR="00272A99" w:rsidRPr="00C677A5" w:rsidRDefault="00272A99" w:rsidP="00B958A1">
      <w:pPr>
        <w:rPr>
          <w:i w:val="0"/>
          <w:iCs w:val="0"/>
        </w:rPr>
      </w:pPr>
      <w:r w:rsidRPr="00C677A5">
        <w:rPr>
          <w:b/>
          <w:bCs/>
          <w:i w:val="0"/>
          <w:iCs w:val="0"/>
        </w:rPr>
        <w:t>Que amó a Malinche y que su hijo fue el primer mestizo de México</w:t>
      </w:r>
      <w:r w:rsidRPr="00C677A5">
        <w:rPr>
          <w:i w:val="0"/>
          <w:iCs w:val="0"/>
        </w:rPr>
        <w:t>. Cortés desde Madrid demostró que las mujeres tenían un bajo nivel en su escala de valores. Ya que se dedicaba a “</w:t>
      </w:r>
      <w:r w:rsidRPr="00C677A5">
        <w:t>frecuentar lechos de mujeres casadas</w:t>
      </w:r>
      <w:r w:rsidRPr="00C677A5">
        <w:rPr>
          <w:i w:val="0"/>
          <w:iCs w:val="0"/>
        </w:rPr>
        <w:t>”, mientras esperaba embarcarse en una expedición para Italia, hasta que un marido ofendido lo sorprendió en adulterio y le dio tal golpiza que “</w:t>
      </w:r>
      <w:r w:rsidRPr="00C677A5">
        <w:t>lo dejó por bien muerto</w:t>
      </w:r>
      <w:r w:rsidRPr="00C677A5">
        <w:rPr>
          <w:i w:val="0"/>
          <w:iCs w:val="0"/>
        </w:rPr>
        <w:t>”. Para recuperarse tardó meses y esa fue la razón por la cual ya no se embarcó a Italia y al recuperarse se fue a América.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 mismo le pasó en Cuba, en donde para hacerse amigo del gobernador, empezó a frecuentar a la hermana de la prometida del gobernador. Pero como era su costumbre, “</w:t>
      </w:r>
      <w:r w:rsidRPr="00C677A5">
        <w:t>la burló</w:t>
      </w:r>
      <w:r w:rsidRPr="00C677A5">
        <w:rPr>
          <w:i w:val="0"/>
          <w:iCs w:val="0"/>
        </w:rPr>
        <w:t xml:space="preserve">” y no quiso casarse con ella. Por esta razón Diego Velázquez se enfrentó a Cortés exigiéndole que “cumpliera” y se casara con la mujer que había deshonrado. Después da varias peripecias, pues Cortés se refugió en una iglesia para huir de la autoridad del gobernador, terminó casándose con Catalina Juárez a lo que después de la toma de Tenochtitlán la llevó a vivir a Coyoacán.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78" o:spid="_x0000_s1086" type="#_x0000_t75" style="position:absolute;left:0;text-align:left;margin-left:-45pt;margin-top:13.65pt;width:300.75pt;height:225.75pt;z-index:-251709952;visibility:visible" wrapcoords="-54 0 -54 21528 21600 21528 21600 0 -54 0">
            <v:imagedata r:id="rId66" o:title=""/>
            <w10:wrap type="tight"/>
          </v:shape>
        </w:pict>
      </w:r>
      <w:r w:rsidRPr="00C677A5">
        <w:rPr>
          <w:i w:val="0"/>
          <w:iCs w:val="0"/>
        </w:rPr>
        <w:t>Nuevamente los historiadores hispanistas le lavan las manos manchadas de sangre a Cortés. Se sabe que tuvo un enfrenamiento público con su esposa y esa noche, Catalina murió estrangulada en su aposento. Cortés ordenó de inmediato su entierro y como tenía el poder no se le enjuició, sino hasta más tarde sin llegar a esclarecerse completamente el crimen.</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Pero el mito del “</w:t>
      </w:r>
      <w:r w:rsidRPr="00C677A5">
        <w:t>amor</w:t>
      </w:r>
      <w:r w:rsidRPr="00C677A5">
        <w:rPr>
          <w:i w:val="0"/>
          <w:iCs w:val="0"/>
        </w:rPr>
        <w:t xml:space="preserve">” de Maliche y Cortés, es otra fantasía para construir el complejo de los mestizos bastardos, como producto del “encuentro amoroso de dos culturas”. Totalmente falso. Por una parte Cortés, por sus hechos verdaderos, no fue un hombre de generosa nobleza y de sensibilidad amorosa. La mujer para él fue un objeto: de placer en España, de acceso al poder en Cuba y de dominio y de información en el Anáhuac.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Malinche representó para Cortés un eficiente y confiable “</w:t>
      </w:r>
      <w:r w:rsidRPr="00C677A5">
        <w:t>sistema de inteligencia</w:t>
      </w:r>
      <w:r w:rsidRPr="00C677A5">
        <w:rPr>
          <w:i w:val="0"/>
          <w:iCs w:val="0"/>
        </w:rPr>
        <w:t>”, así como de penetración y traducción cultural muy importante y decisivo. Malinche fue para Cortés, no solo el puente lingüístico entre Jerónimo de Aguilar, que sabía hablar castellano y maya. Ya que ella hablaba maya y náhuatl, por lo cual Cortés no solo se enteró con detalle del momento histórico y político que se vivía en el Anáhuac. Siendo 1519 el año “uno caña” con el profético regreso de Quetzalcóatl. Sino que se enteró de que la Triple Alianza vivía un momento de debilidad y que existía un sentimiento de hartazgo entre los aliados y pueblos sojuzgados. Las reformas ideológicas y religiosas de Tlacaélel se habían agotado, existía un malestar del sangriento rito de Huitzilopochtli,  comenzando con una buena parte de la dirigencia mexica y tlatelolca. La necesidad de rectificar el camino y volver a las antiguas prácticas toltecas del culto a la figura virtuosa y espiritual de Quetzalcóatl era algo que flotaba en el ambiente, especialmente que se cumplía el ciclo de 52 años en el que el año “</w:t>
      </w:r>
      <w:r w:rsidRPr="00C677A5">
        <w:t>uno caña</w:t>
      </w:r>
      <w:r w:rsidRPr="00C677A5">
        <w:rPr>
          <w:i w:val="0"/>
          <w:iCs w:val="0"/>
        </w:rPr>
        <w:t xml:space="preserve">” podía ser el del profetizado regreso, toda vez de los extraños presagios ocurridos antes de 1519. </w:t>
      </w:r>
    </w:p>
    <w:p w:rsidR="00272A99" w:rsidRPr="00C677A5" w:rsidRDefault="00272A99" w:rsidP="00B958A1">
      <w:pPr>
        <w:rPr>
          <w:i w:val="0"/>
          <w:iCs w:val="0"/>
        </w:rPr>
      </w:pPr>
      <w:r>
        <w:rPr>
          <w:noProof/>
          <w:lang w:val="en-US" w:eastAsia="en-US"/>
        </w:rPr>
        <w:pict>
          <v:shape id="Imagen 79" o:spid="_x0000_s1087" type="#_x0000_t75" style="position:absolute;left:0;text-align:left;margin-left:0;margin-top:-90.25pt;width:219.15pt;height:270pt;z-index:-251708928;visibility:visible" wrapcoords="-74 0 -74 21540 21600 21540 21600 0 -74 0">
            <v:imagedata r:id="rId67" o:title=""/>
            <w10:wrap type="tight"/>
          </v:shape>
        </w:pict>
      </w:r>
    </w:p>
    <w:p w:rsidR="00272A99" w:rsidRPr="00C677A5" w:rsidRDefault="00272A99" w:rsidP="00B958A1">
      <w:pPr>
        <w:rPr>
          <w:i w:val="0"/>
          <w:iCs w:val="0"/>
        </w:rPr>
      </w:pPr>
      <w:r w:rsidRPr="00C677A5">
        <w:rPr>
          <w:i w:val="0"/>
          <w:iCs w:val="0"/>
        </w:rPr>
        <w:t>Malinche representó el arma religiosa e ideológica más efectiva que tuvo Cortés para engañar al Consejo Supremo mexica y a los tlatuanis de Cempoala, Tlaxcala, Texcoco, entre otros. Cortés supo qué decirles y cómo engañarlos gracias a la información que le daba Malinche.</w:t>
      </w:r>
    </w:p>
    <w:p w:rsidR="00272A99" w:rsidRPr="00C677A5" w:rsidRDefault="00272A99" w:rsidP="00B958A1">
      <w:pPr>
        <w:rPr>
          <w:i w:val="0"/>
          <w:iCs w:val="0"/>
        </w:rPr>
      </w:pPr>
    </w:p>
    <w:p w:rsidR="00272A99" w:rsidRDefault="00272A99" w:rsidP="00B958A1">
      <w:pPr>
        <w:rPr>
          <w:i w:val="0"/>
          <w:iCs w:val="0"/>
        </w:rPr>
      </w:pPr>
      <w:r w:rsidRPr="00C677A5">
        <w:rPr>
          <w:i w:val="0"/>
          <w:iCs w:val="0"/>
        </w:rPr>
        <w:t>Por la propia historia personal de Cortés, Malinche fue un ariete de Cortés. No solo procreó un hijo con ella, sino con varias indígenas de manera abierta, pues era una costumbre indígena que los Señores podían tener varias mujeres y Cortés se asumió indistintamente como “</w:t>
      </w:r>
      <w:r w:rsidRPr="00C677A5">
        <w:t>un Señor</w:t>
      </w:r>
      <w:r w:rsidRPr="00C677A5">
        <w:rPr>
          <w:i w:val="0"/>
          <w:iCs w:val="0"/>
        </w:rPr>
        <w:t>” enviado de Quetzalcóatl y de Carlos V, de acuerdo como le convenía en cada caso. Cortés en un momento “</w:t>
      </w:r>
      <w:r w:rsidRPr="00C677A5">
        <w:t>regalo</w:t>
      </w:r>
      <w:r w:rsidRPr="00C677A5">
        <w:rPr>
          <w:i w:val="0"/>
          <w:iCs w:val="0"/>
        </w:rPr>
        <w:t>” a Malinche a otros capitanes.</w:t>
      </w:r>
    </w:p>
    <w:p w:rsidR="00272A99" w:rsidRPr="00C677A5" w:rsidRDefault="00272A99" w:rsidP="003646F9">
      <w:pPr>
        <w:rPr>
          <w:i w:val="0"/>
          <w:iCs w:val="0"/>
        </w:rPr>
      </w:pPr>
    </w:p>
    <w:p w:rsidR="00272A99" w:rsidRDefault="00272A99" w:rsidP="00B958A1">
      <w:pPr>
        <w:rPr>
          <w:i w:val="0"/>
          <w:iCs w:val="0"/>
        </w:rPr>
      </w:pPr>
      <w:r>
        <w:rPr>
          <w:noProof/>
          <w:lang w:val="en-US" w:eastAsia="en-US"/>
        </w:rPr>
        <w:pict>
          <v:shape id="_x0000_s1088" type="#_x0000_t75" alt="" style="position:absolute;left:0;text-align:left;margin-left:-9pt;margin-top:30.95pt;width:279.15pt;height:364.1pt;z-index:-251591168" wrapcoords="-58 0 -58 21555 21600 21555 21600 0 -58 0">
            <v:imagedata r:id="rId68" o:title="" gain="69719f" blacklevel="3932f"/>
            <w10:wrap type="tight"/>
          </v:shape>
        </w:pict>
      </w:r>
      <w:r w:rsidRPr="00C677A5">
        <w:rPr>
          <w:i w:val="0"/>
          <w:iCs w:val="0"/>
        </w:rPr>
        <w:t>Finalmente, debe decirse también que Malinche no fue “</w:t>
      </w:r>
      <w:r w:rsidRPr="00C677A5">
        <w:t>una pobre mujer</w:t>
      </w:r>
      <w:r w:rsidRPr="00C677A5">
        <w:rPr>
          <w:i w:val="0"/>
          <w:iCs w:val="0"/>
        </w:rPr>
        <w:t>”. Por el contrario, fue un personaje central en la conquista y al inicio de la Colonia. Maliche por su asociación con los invasores y en especial con Cortés, se convirtió en una mujer de poder y de prestigio, tanto en el mundo de los invasores como con los invadidos. Interactuó y negoció entre las dos culturas, siempre sacando provecho personal. La sabiduría popular no se equivoca, cuando ha acuñado el término de “malinchismo”, que implica la actitud traidora frente a “</w:t>
      </w:r>
      <w:r w:rsidRPr="00C677A5">
        <w:t>lo propio</w:t>
      </w:r>
      <w:r w:rsidRPr="00C677A5">
        <w:rPr>
          <w:i w:val="0"/>
          <w:iCs w:val="0"/>
        </w:rPr>
        <w:t>” y la entrega a “</w:t>
      </w:r>
      <w:r w:rsidRPr="00C677A5">
        <w:t>lo ajeno</w:t>
      </w:r>
      <w:r w:rsidRPr="00C677A5">
        <w:rPr>
          <w:i w:val="0"/>
          <w:iCs w:val="0"/>
        </w:rPr>
        <w:t xml:space="preserve">”. Cortés le puso Martín al hijo que tuvo con Juana de Zúñiga en segundas nupcias, pero también le puso Martín al hijo que tuvo con Malinche. </w:t>
      </w:r>
    </w:p>
    <w:p w:rsidR="00272A99" w:rsidRDefault="00272A99" w:rsidP="00B958A1">
      <w:pPr>
        <w:rPr>
          <w:i w:val="0"/>
          <w:iCs w:val="0"/>
        </w:rPr>
      </w:pPr>
    </w:p>
    <w:p w:rsidR="00272A99" w:rsidRPr="00C677A5" w:rsidRDefault="00272A99" w:rsidP="00B958A1">
      <w:pPr>
        <w:rPr>
          <w:i w:val="0"/>
          <w:iCs w:val="0"/>
        </w:rPr>
      </w:pPr>
      <w:r w:rsidRPr="00C677A5">
        <w:rPr>
          <w:i w:val="0"/>
          <w:iCs w:val="0"/>
        </w:rPr>
        <w:t xml:space="preserve">     </w:t>
      </w: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Pr="00C677A5" w:rsidRDefault="00272A99" w:rsidP="00B958A1">
      <w:pPr>
        <w:rPr>
          <w:i w:val="0"/>
          <w:iCs w:val="0"/>
        </w:rPr>
      </w:pPr>
      <w:r w:rsidRPr="00C677A5">
        <w:rPr>
          <w:i w:val="0"/>
          <w:iCs w:val="0"/>
          <w:sz w:val="32"/>
          <w:szCs w:val="32"/>
        </w:rPr>
        <w:t>X. QUÉ FUE LO QUE DESUNIÓ A LOS INDÍGENAS</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r w:rsidRPr="00A60925">
        <w:rPr>
          <w:b/>
          <w:bCs/>
          <w:i w:val="0"/>
          <w:iCs w:val="0"/>
        </w:rPr>
        <w:t>La trasgresión religiosa y filosófica de los mexicas</w:t>
      </w:r>
      <w:r w:rsidRPr="00C677A5">
        <w:rPr>
          <w:i w:val="0"/>
          <w:iCs w:val="0"/>
        </w:rPr>
        <w:t xml:space="preserve">. Los Viejos Abuelos en el Anáhuac, desde la aparición de la cultura olmeca en el año 1500 a.C. encontramos la presencia de la Serpiente Emplumada. Esta figura filosófica-religiosa seguirá presente en el periodo Clásico con los toltecas </w:t>
      </w:r>
      <w:r>
        <w:rPr>
          <w:i w:val="0"/>
          <w:iCs w:val="0"/>
        </w:rPr>
        <w:t>y llegará hasta el postclásico.</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Quetzalcóatl es un icono de la Toltecáyotl. Todas las culturas del Anáhuac lo tendrán presente, con diferentes nombres de acuerdo a su lengua, con diferente iconografía de acuerdo a su estilo artístico, pero en todas se representará como una serpiente emplumada.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50" o:spid="_x0000_s1089" type="#_x0000_t75" alt="http://farm3.static.flickr.com/2002/2179636816_ab750a32f5.jpg" style="position:absolute;left:0;text-align:left;margin-left:0;margin-top:4.35pt;width:171.15pt;height:206.5pt;z-index:-251611648;visibility:visible" wrapcoords="-95 0 -95 21521 21600 21521 21600 0 -95 0">
            <v:imagedata r:id="rId69" o:title=""/>
            <w10:wrap type="tight"/>
          </v:shape>
        </w:pict>
      </w:r>
      <w:r w:rsidRPr="00C677A5">
        <w:rPr>
          <w:i w:val="0"/>
          <w:iCs w:val="0"/>
        </w:rPr>
        <w:t>Su significado filosófico es la búsqueda del equilibrio del espíritu representado por un ave (quetzal), y la materia representada por la serpiente (cóatl). De esta manera, encarnar el símbolo del “</w:t>
      </w:r>
      <w:r w:rsidRPr="00C677A5">
        <w:t>Quetzalcóatl</w:t>
      </w:r>
      <w:r w:rsidRPr="00C677A5">
        <w:rPr>
          <w:i w:val="0"/>
          <w:iCs w:val="0"/>
        </w:rPr>
        <w:t>”, representa encontrar el difícil equilibrio entre nuestro ser material y nuestro ser espiritual. Todos los pueblos del Anáhuac vivieron este símbolo durante miles de años en una dualidad divina Tláloc-Quetzalcóatl.</w:t>
      </w:r>
    </w:p>
    <w:p w:rsidR="00272A99" w:rsidRPr="00C677A5" w:rsidRDefault="00272A99" w:rsidP="00B958A1">
      <w:pPr>
        <w:rPr>
          <w:i w:val="0"/>
          <w:iCs w:val="0"/>
        </w:rPr>
      </w:pPr>
    </w:p>
    <w:p w:rsidR="00272A99" w:rsidRDefault="00272A99" w:rsidP="00B958A1">
      <w:pPr>
        <w:rPr>
          <w:i w:val="0"/>
          <w:iCs w:val="0"/>
        </w:rPr>
      </w:pPr>
      <w:r w:rsidRPr="00C677A5">
        <w:rPr>
          <w:i w:val="0"/>
          <w:iCs w:val="0"/>
        </w:rPr>
        <w:t>Sin embargo, fueron los mexicas los que trasgredieron esta ancestral filosofía y suplieron a Quetzalcóatl por el dios tribal de los mexicas. De esta manera Huitzilopochtli pasó a ocupar el lugar de Quetzalcóatl en el símbolo de la dualidad divina. En el Templo Mayor de Tenochtitlán se puede apreciar claramente esta imposición. En la parte superior del Templo mayor existían dos pequeñas construcciones dedicadas a Tláloc y a Huitzilopochtli. Cuando la tradición tolteca enseñaba que era Tláloc-Quetzalcóatl. Los mexicas impusieron hasta donde pudieron esta visión de la dualidad divina a los pueblos tributarios. Pero los demás pueblos del Anáhuac se mantuvieron en la ancestral tradición. De esta manera los pueblos mayas, los oaxaqueños, los de la</w:t>
      </w:r>
      <w:r>
        <w:rPr>
          <w:i w:val="0"/>
          <w:iCs w:val="0"/>
        </w:rPr>
        <w:t>s montañas de Guerrero, los puré</w:t>
      </w:r>
      <w:r w:rsidRPr="00C677A5">
        <w:rPr>
          <w:i w:val="0"/>
          <w:iCs w:val="0"/>
        </w:rPr>
        <w:t>pechas, los tlaxcaltecas y por supuesto los que integraban la gran Chichimeca, que comenzaba desde lo hoy es el estado de Querétaro hasta el árido Norte.</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Esta trasgresión de la Toltecáyotl fue uno de los elementos más importantes que tenían enfrentados y desunidos a los pueblos del Anáhuac a la llegada de los invasores europeos.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80" o:spid="_x0000_s1090" type="#_x0000_t75" style="position:absolute;left:0;text-align:left;margin-left:.05pt;margin-top:.05pt;width:288.75pt;height:216.75pt;z-index:-251707904;visibility:visible" wrapcoords="-56 0 -56 21525 21600 21525 21600 0 -56 0">
            <v:imagedata r:id="rId70" o:title=""/>
            <w10:wrap type="tight"/>
          </v:shape>
        </w:pict>
      </w:r>
      <w:r w:rsidRPr="00A60925">
        <w:rPr>
          <w:b/>
          <w:bCs/>
          <w:i w:val="0"/>
          <w:iCs w:val="0"/>
        </w:rPr>
        <w:t>El temor de la dirigencia mexica del regreso de Quetzalcóatl</w:t>
      </w:r>
      <w:r w:rsidRPr="00C677A5">
        <w:rPr>
          <w:i w:val="0"/>
          <w:iCs w:val="0"/>
        </w:rPr>
        <w:t>. También al interior de la dirigencia mexica existía un malestar por la doctrina que impuso Tlacaélel. Recuérdese que la nobleza de los pueblos de Valle del Anáhuac se educaba en el calmécac de Cholula, último reducto de los toltecas. Ahí se trasmitía la Toltecáyotl, de modo que los cuadros dirigentes de los pueblos sabían que el culto a Huitzilopochtli era una imposición y una degradación. Los sacrificios humanos fueron prohibidos por Quetzalcóatl, de modo que especialmente la dirigencia mexica cada 52 años temía el profetizado regreso de Quetzalcóatl para restablecer su filosofía y religión.</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82" o:spid="_x0000_s1091" type="#_x0000_t75" style="position:absolute;left:0;text-align:left;margin-left:0;margin-top:163pt;width:231.15pt;height:322.85pt;z-index:-251706880;visibility:visible" wrapcoords="-70 0 -70 21550 21600 21550 21600 0 -70 0">
            <v:imagedata r:id="rId71" o:title=""/>
            <w10:wrap type="tight"/>
          </v:shape>
        </w:pict>
      </w:r>
      <w:r w:rsidRPr="00A60925">
        <w:rPr>
          <w:b/>
          <w:bCs/>
          <w:i w:val="0"/>
          <w:iCs w:val="0"/>
        </w:rPr>
        <w:t>La imposición de fuertes tributos y humillaciones de los mexicas a algunos pueblos del Anáhuac</w:t>
      </w:r>
      <w:r w:rsidRPr="00C677A5">
        <w:rPr>
          <w:i w:val="0"/>
          <w:iCs w:val="0"/>
        </w:rPr>
        <w:t xml:space="preserve">. Durante los miles de años que transcurrieron desde la invención de la agricultura y el maíz, aproximadamente en el año seis mil antes de Cristo, hasta la aparición de los mexicas en el Valle del Anáhuac en el Siglo XIII. Y después de inventar el cero matemático y la cuenta perfecta del tiempo, los Viejos Abuelos JAMÁS DESARROLLARON LAS ARMAS. En efecto, es sorprendente que las mismas armas que recibieron de la prehistoria: el arco, la flecha, la lanza, el escudo, el mazo y la honda, serán con las que enfrentarán la invasión europea.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Este hecho, que pasa “</w:t>
      </w:r>
      <w:r w:rsidRPr="00C677A5">
        <w:t>extrañamente</w:t>
      </w:r>
      <w:r w:rsidRPr="00C677A5">
        <w:rPr>
          <w:i w:val="0"/>
          <w:iCs w:val="0"/>
        </w:rPr>
        <w:t>” inadvertido por los “</w:t>
      </w:r>
      <w:r w:rsidRPr="00C677A5">
        <w:t>investigadores hispanistas</w:t>
      </w:r>
      <w:r w:rsidRPr="00C677A5">
        <w:rPr>
          <w:i w:val="0"/>
          <w:iCs w:val="0"/>
        </w:rPr>
        <w:t>” del México antiguo, resulta revelador y contundente. Los antiguos habitantes del Anáhuac, por miles de años, jamás sustentaron su desarrollo cultural en las armas a diferencia de los demás pueblos antiguos del mundo. La guerra fue más simbólica que depredadora. En espacial en el periodo Clásico (200 a.C.-850 d.C.). Y para los mismos mexicas trasgresores y materialistas, la guerra fue una actividad que estaba creada para “</w:t>
      </w:r>
      <w:r w:rsidRPr="00C677A5">
        <w:t>tomar prisioneros vivos</w:t>
      </w:r>
      <w:r w:rsidRPr="00C677A5">
        <w:rPr>
          <w:i w:val="0"/>
          <w:iCs w:val="0"/>
        </w:rPr>
        <w:t>”, no para matar. Es difícil concebir para la visión occidental  una guerra en la que este prohibido matar.</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Las guerras floridas de los mexicas tenían como objetivo tomar prisioneros e imponer pesados tributos, como nunca antes se había dado en el Anáhuac, a los pueblos vencidos. Estos pesados tributos mantenían un clima de odio y resentimiento en contra de Tenochtitán. Este malestar fue el que uso Cortés para buscar las alianzas con los pueblos sojuzgados.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51" o:spid="_x0000_s1092" type="#_x0000_t75" alt="http://elabrazodeloso.es/wordpress/wp-content/sacrifcios_humanos.jpg" style="position:absolute;left:0;text-align:left;margin-left:0;margin-top:.7pt;width:177.95pt;height:262.2pt;z-index:-251610624;visibility:visible" wrapcoords="-91 0 -91 21538 21600 21538 21600 0 -91 0">
            <v:imagedata r:id="rId72" o:title=""/>
            <w10:wrap type="tight"/>
          </v:shape>
        </w:pict>
      </w:r>
      <w:r w:rsidRPr="00A60925">
        <w:rPr>
          <w:b/>
          <w:bCs/>
          <w:i w:val="0"/>
          <w:iCs w:val="0"/>
        </w:rPr>
        <w:t>El tributo humano que los mexicas impusieron a los tlaxcaltecas a través de las Guerras Floridas</w:t>
      </w:r>
      <w:r w:rsidRPr="00C677A5">
        <w:rPr>
          <w:i w:val="0"/>
          <w:iCs w:val="0"/>
        </w:rPr>
        <w:t>. En la medida que crecía el poder mexica y su ideología místico-guerrera, aumentaban los territorios tributarios. Los ejércitos mexicas cuando pasaban por el territorio de un pueblo tributario, es decir, que ya había sido sometido militarmente, jamás saqueaban sus graneros y provisiones. Esto imponía un gran sacrificio y desgaste para sus tropas, que tenían que transportar sus bastimentos por largos días de pesadas caminatas hasta llegar a los territorios de pueblos no tributarios para iniciar el combate.</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Por esta razón los mexicas no sometieron a Tlaxacala. Los tlaxcaltecas tenían fama de ser temidos y esforzados guerreros, por lo cual los mexicas los “</w:t>
      </w:r>
      <w:r w:rsidRPr="00C677A5">
        <w:t>retaban</w:t>
      </w:r>
      <w:r w:rsidRPr="00C677A5">
        <w:rPr>
          <w:i w:val="0"/>
          <w:iCs w:val="0"/>
        </w:rPr>
        <w:t>” constantemente a las que llamaron “</w:t>
      </w:r>
      <w:r w:rsidRPr="00C677A5">
        <w:t>batallas floridas</w:t>
      </w:r>
      <w:r w:rsidRPr="00C677A5">
        <w:rPr>
          <w:i w:val="0"/>
          <w:iCs w:val="0"/>
        </w:rPr>
        <w:t>”, para tomar prisioneros para sacrificarlos. Por medio de mensajeros se retaban en un día preciso y en un lugar determinado, con un número acordado de hombres. Estas “</w:t>
      </w:r>
      <w:r w:rsidRPr="00C677A5">
        <w:t>batallas floridas</w:t>
      </w:r>
      <w:r w:rsidRPr="00C677A5">
        <w:rPr>
          <w:i w:val="0"/>
          <w:iCs w:val="0"/>
        </w:rPr>
        <w:t xml:space="preserve">” fueron, de alguna forma, el tributo que pagaban los tlaxcaltecas a los mexicas y que les evitaba desplazar muy seguido, por grandes distancias grandes ejércitos en busca de corazones para alimentar al Quinto Sol.     </w:t>
      </w:r>
    </w:p>
    <w:p w:rsidR="00272A99" w:rsidRPr="00C677A5" w:rsidRDefault="00272A99" w:rsidP="00B958A1">
      <w:pPr>
        <w:rPr>
          <w:i w:val="0"/>
          <w:iCs w:val="0"/>
        </w:rPr>
      </w:pPr>
    </w:p>
    <w:p w:rsidR="00272A99" w:rsidRPr="00C677A5" w:rsidRDefault="00272A99" w:rsidP="00B958A1">
      <w:pPr>
        <w:rPr>
          <w:i w:val="0"/>
          <w:iCs w:val="0"/>
        </w:rPr>
      </w:pPr>
      <w:r w:rsidRPr="00A60925">
        <w:rPr>
          <w:b/>
          <w:bCs/>
          <w:i w:val="0"/>
          <w:iCs w:val="0"/>
        </w:rPr>
        <w:t>Las rivalidades entre los señoríos</w:t>
      </w:r>
      <w:r w:rsidRPr="00C677A5">
        <w:rPr>
          <w:i w:val="0"/>
          <w:iCs w:val="0"/>
        </w:rPr>
        <w:t>. Se supone que durante el periodo Clásico fue una época dorada en la que los Venerables Maestros toltecas guiaron a los pueblos del Anáhuac por el camino virtuoso del desarrollo espiritual. En este periodo no existieron guerras, entre otras cosas, porque el proyecto social estaba encaminado al desarrollo espiritual. Un dato que corrobora esta hipótesis es que como ya se dijo, los anahuacas por milenios, jamás se dedicaron al desarrollo de las armas y nunca inventaron la moneda. Por tal razón los conflictos humanos no se resolvían con las armas y en general, no había guerras.</w:t>
      </w:r>
    </w:p>
    <w:p w:rsidR="00272A99" w:rsidRPr="00C677A5" w:rsidRDefault="00272A99" w:rsidP="00B958A1">
      <w:pPr>
        <w:rPr>
          <w:i w:val="0"/>
          <w:iCs w:val="0"/>
        </w:rPr>
      </w:pPr>
      <w:r>
        <w:rPr>
          <w:noProof/>
          <w:lang w:val="en-US" w:eastAsia="en-US"/>
        </w:rPr>
        <w:pict>
          <v:shape id="Imagen 83" o:spid="_x0000_s1093" type="#_x0000_t75" style="position:absolute;left:0;text-align:left;margin-left:-27pt;margin-top:13.8pt;width:338.25pt;height:285pt;z-index:-251705856;visibility:visible" wrapcoords="-48 0 -48 21543 21600 21543 21600 0 -48 0">
            <v:imagedata r:id="rId73" o:title=""/>
            <w10:wrap type="tight"/>
          </v:shape>
        </w:pict>
      </w:r>
    </w:p>
    <w:p w:rsidR="00272A99" w:rsidRPr="00C677A5" w:rsidRDefault="00272A99" w:rsidP="00B958A1">
      <w:pPr>
        <w:rPr>
          <w:i w:val="0"/>
          <w:iCs w:val="0"/>
        </w:rPr>
      </w:pPr>
      <w:r w:rsidRPr="00C677A5">
        <w:rPr>
          <w:i w:val="0"/>
          <w:iCs w:val="0"/>
        </w:rPr>
        <w:t>Sin embargo, alrededor de la mitad del siglo IX, los centros de conocimiento, hoy llamados “</w:t>
      </w:r>
      <w:r w:rsidRPr="00C677A5">
        <w:t>zonas arqueológicas</w:t>
      </w:r>
      <w:r w:rsidRPr="00C677A5">
        <w:rPr>
          <w:i w:val="0"/>
          <w:iCs w:val="0"/>
        </w:rPr>
        <w:t>” fueron destruidos y cubiertos de tierra. Los maestros toltecas literalmente desapreciaron y dejaron dicho que retornarían igual que Quetzalcóatl. Esta fractura marca el momento más oscuro de la historia del Anáhuac. Con la ausencia de la sabiduría simbólicamente representada con la figura de Quetzalcóatl, los pueblos empezaron a tomar “</w:t>
      </w:r>
      <w:r w:rsidRPr="00C677A5">
        <w:t>sus propios caminos</w:t>
      </w:r>
      <w:r w:rsidRPr="00C677A5">
        <w:rPr>
          <w:i w:val="0"/>
          <w:iCs w:val="0"/>
        </w:rPr>
        <w:t>” y sin la guía de los maestros toltecas empezaron a degradar sus enseñanzas.</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 xml:space="preserve">Los administradores se convirtieron en una clase dominante y nacieron los linajes y las familias gobernantes, con ellos se dividieron las tierras y surgieron los Señoríos. Los sacerdotes se convirtieron en una casta divina con poder y llegaron a asumir al sumo sacerdote como la representación humana de Quetzalcóatl. Este periodo se conoce como Postclásico o periodo decadente. Antes de iniciar el primer milenio de la era, los señoríos empezarán a fortalecerse y por tal, a expenderse, lo que trajo los conflictos y las guerras.      </w:t>
      </w:r>
    </w:p>
    <w:p w:rsidR="00272A99" w:rsidRPr="00C677A5" w:rsidRDefault="00272A99" w:rsidP="00B958A1">
      <w:pPr>
        <w:rPr>
          <w:i w:val="0"/>
          <w:iCs w:val="0"/>
        </w:rPr>
      </w:pPr>
    </w:p>
    <w:p w:rsidR="00272A99" w:rsidRPr="00C677A5" w:rsidRDefault="00272A99" w:rsidP="00B958A1">
      <w:pPr>
        <w:rPr>
          <w:i w:val="0"/>
          <w:iCs w:val="0"/>
        </w:rPr>
      </w:pPr>
      <w:r w:rsidRPr="00A60925">
        <w:rPr>
          <w:b/>
          <w:bCs/>
          <w:i w:val="0"/>
          <w:iCs w:val="0"/>
        </w:rPr>
        <w:t>La injerencia de los mexicas en Texcoco</w:t>
      </w:r>
      <w:r w:rsidRPr="00C677A5">
        <w:rPr>
          <w:i w:val="0"/>
          <w:iCs w:val="0"/>
        </w:rPr>
        <w:t>. La Triple Alianza o Excan Tlahtoloyan, integrada por los Señoríos de México Tenochtitlán, Texcoco y Tlacopan, que se unieron para derrotar a Atzcapozalco en 1430 fue el inicio de la Confederación del Anáhuac.</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El Señorío de Texcoco fue gobernado brillantemente por Netzahulcoyotl, tlatuani famoso por su sabiduría y su grandeza de espíritu. Su hijo Nezalhualpilli continuó con el engrandecimiento de Texcoco. Los tres hijos legitimos de Nezalhuapilli eran: Tetlahuehuetzquitih (considerado incapaz de gobernar), Coanacoch y Ixtlilxóchitl II. Sin embargo, Nezalhualpilli tuvo un hijo ilegitimo llamado Cacamatzin, la hermana de Moctezuma II, y éste intervino para que nombraran tlatuani a Cacamatzin en vez de Ixtlilxóchitl II, a quien le tocaba la responsabilidad y así lo había dispuesto el difunto Nezalhuapilli. Esta intromisión de Moctezuma II en el Señorío aliado de Texcoco provocará que Ixtlilxóchitl II se enfrente a Moctezuma, y a la llegada de Cortés, se aliara a los españoles para buscar recuperar el poder de Texcoco. Ixtlilxóchitl II se convirtió posteriormente, no solo en el mejor aliado de Cortés, sino en su brazo derecho al vencer a los de Ixtapalapa, construir con su gente los bergantines y hacer un canal para llevarlos al lago y finalmente, fue la inteligencia militar para la toma de tenochtitlán, ejerciendo el liderazgo con los aliados indígenas de Cortés. La conquista del Anáhuac fue una guerra fraticida y los conquistadores, así como los historiadores hispanistas, le han quitado todo el mérito, tanto al texcocano Ixtlilxóchitl II, como las cientos de miles de guerreros que vencieron a los mexicas.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84" o:spid="_x0000_s1094" type="#_x0000_t75" style="position:absolute;left:0;text-align:left;margin-left:0;margin-top:0;width:212.55pt;height:260.25pt;z-index:-251704832;visibility:visible" wrapcoords="-76 0 -76 21538 21600 21538 21600 0 -76 0">
            <v:imagedata r:id="rId74" o:title=""/>
            <w10:wrap type="tight"/>
          </v:shape>
        </w:pict>
      </w:r>
      <w:r w:rsidRPr="00C677A5">
        <w:rPr>
          <w:i w:val="0"/>
          <w:iCs w:val="0"/>
        </w:rPr>
        <w:t>La historia hispanista le niega la honra y el mérito a Ixtlixóchitl de ser la figura clave en la huida de los europeos de Tenochtitán y en haberlos salvado del exterminio total, pues “</w:t>
      </w:r>
      <w:r w:rsidRPr="00C677A5">
        <w:t>la historia oficial</w:t>
      </w:r>
      <w:r w:rsidRPr="00C677A5">
        <w:rPr>
          <w:i w:val="0"/>
          <w:iCs w:val="0"/>
        </w:rPr>
        <w:t xml:space="preserve">” no dice que hubo una acción concertada entre la salida del templo Mayor y un ataque de Ixtlxóchitl por agua y tierra a Tenochtitlán. Esta brillante acción militar tomó por sorpresa a los aztecas, que al repeler el ataque, no pudieron concentrarse en exterminio de los invasores. Además de que los texcocanos fueron cuidándoles las espaldas hasta los llanos de Otumba, en donde los socorrieron totalmente a pesar de que Cortés y sus hombres, que venían heridos, cansados y sin dormir, atacaron al hermano de Ixtlixóchitl que fue enviado para llevarle comida y protegerlos hasta Tlaxacala.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85" o:spid="_x0000_s1095" type="#_x0000_t75" style="position:absolute;left:0;text-align:left;margin-left:-63pt;margin-top:15.9pt;width:5in;height:324.1pt;z-index:-251703808;visibility:visible" wrapcoords="-45 0 -45 21550 21600 21550 21600 0 -45 0">
            <v:imagedata r:id="rId75" o:title=""/>
            <w10:wrap type="tight"/>
          </v:shape>
        </w:pict>
      </w:r>
      <w:r w:rsidRPr="00A60925">
        <w:rPr>
          <w:b/>
          <w:bCs/>
          <w:i w:val="0"/>
          <w:iCs w:val="0"/>
        </w:rPr>
        <w:t>Tratar a Cortés como un embajador</w:t>
      </w:r>
      <w:r w:rsidRPr="00C677A5">
        <w:rPr>
          <w:i w:val="0"/>
          <w:iCs w:val="0"/>
        </w:rPr>
        <w:t>. La sabiduría milenaria tolteca del Cem Anáhuac poseía una compleja tradición en cuanto al valor de “la palabra” y la función de “los embajadores”. Cortés era un filibustero que venía a robar y hacerse rico a través del engaño y la traición. Por el puente lingüístico que se formó entre Jerónimo de Aguilar y la Malinche, Cortés se enteró del momento histórico y crisis que se vivía en el Anáhuac. Aprendió y usó las formas culturales de los milenarios pueblos del Anáhuac, para sorprenderlos con su mente criminal y rapaz. Cortés a cada paso que daba se jugaba la vida, con los españoles y con los indígenas, debido a que a los dos engañó y traicionó.</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mentira de que él era el embajador y capitán de Quetzalcóatl, y que éste lo había enviado desde el otro lado del mar, del Oriente, para entrevistarse con las autoridades de México-Tenochtitlán para rectificar las reformas de Tlacaélel. Primero, le daban el estatus de representante de la divinidad ancestral del Anáhuac. Cortés se aprovechó y abusó de ese estatus con los pueblos originarios que creían en “</w:t>
      </w:r>
      <w:r w:rsidRPr="00C677A5">
        <w:t>su palabra</w:t>
      </w:r>
      <w:r w:rsidRPr="00C677A5">
        <w:rPr>
          <w:i w:val="0"/>
          <w:iCs w:val="0"/>
        </w:rPr>
        <w:t>”. Segundo, además que una serie de “</w:t>
      </w:r>
      <w:r w:rsidRPr="00C677A5">
        <w:t>casualidades y confusiones</w:t>
      </w:r>
      <w:r w:rsidRPr="00C677A5">
        <w:rPr>
          <w:i w:val="0"/>
          <w:iCs w:val="0"/>
        </w:rPr>
        <w:t>”, presagios y símbolos se conjuntaron para que fuera creído su discurso. Tercero, el mezclar y confundir a propósito la figura de Quetzalcóatl con el rey de España. La religión cristiana con la religión de Quetzalcóatl, que esencialmente tienen los mismos valores y el mismo mensaje. Y el afirmar reiteradamente que se estaba cumpliendo la profecía tan esperada por unos y tan temida por otros, del regreso de Quetzalcóatl.</w:t>
      </w:r>
    </w:p>
    <w:p w:rsidR="00272A99" w:rsidRPr="00C677A5" w:rsidRDefault="00272A99" w:rsidP="00B958A1">
      <w:pPr>
        <w:rPr>
          <w:i w:val="0"/>
          <w:iCs w:val="0"/>
        </w:rPr>
      </w:pPr>
      <w:r w:rsidRPr="00C677A5">
        <w:rPr>
          <w:i w:val="0"/>
          <w:iCs w:val="0"/>
        </w:rPr>
        <w:t xml:space="preserve">Cortés y su banda de forajidos fueron tratados como embajadores de una divinidad. Escuchados y creídos sus falaces argumentos que siempre buscaron enfrentar y dividir a los pueblos originarios que vivían un momento de decadencia, divisionismo y fatalismo. </w:t>
      </w:r>
    </w:p>
    <w:p w:rsidR="00272A99" w:rsidRPr="00C677A5" w:rsidRDefault="00272A99" w:rsidP="00B958A1">
      <w:pPr>
        <w:rPr>
          <w:i w:val="0"/>
          <w:iCs w:val="0"/>
        </w:rPr>
      </w:pPr>
    </w:p>
    <w:p w:rsidR="00272A99" w:rsidRPr="00C677A5" w:rsidRDefault="00272A99" w:rsidP="00B958A1">
      <w:pPr>
        <w:rPr>
          <w:i w:val="0"/>
          <w:iCs w:val="0"/>
        </w:rPr>
      </w:pPr>
      <w:r w:rsidRPr="00A60925">
        <w:rPr>
          <w:b/>
          <w:bCs/>
          <w:i w:val="0"/>
          <w:iCs w:val="0"/>
        </w:rPr>
        <w:t>Las intrigas de Cortés</w:t>
      </w:r>
      <w:r w:rsidRPr="00C677A5">
        <w:rPr>
          <w:i w:val="0"/>
          <w:iCs w:val="0"/>
        </w:rPr>
        <w:t>. Por todo lo anterior, la fortaleza de Cortés era la debilidad de los pueblos del Anáhuac. La historia hispanista nos pinta a un prohombre, un héroe de la civilización judeocristiana luchando con un puñado de “</w:t>
      </w:r>
      <w:r w:rsidRPr="00C677A5">
        <w:t>valerosos soldados</w:t>
      </w:r>
      <w:r w:rsidRPr="00C677A5">
        <w:rPr>
          <w:i w:val="0"/>
          <w:iCs w:val="0"/>
        </w:rPr>
        <w:t>” por la grandeza de la corona española y la expansión de la religión católica. Abriendo “las puertas de la historia” a una de las gestas heroicas más grandes de Occidente. A Cortés se le llegó en su momento a equiparar cono el nuevo Alejandro el Magno de Europa.</w:t>
      </w:r>
    </w:p>
    <w:p w:rsidR="00272A99" w:rsidRPr="00C677A5" w:rsidRDefault="00272A99" w:rsidP="00B958A1">
      <w:pPr>
        <w:rPr>
          <w:i w:val="0"/>
          <w:iCs w:val="0"/>
        </w:rPr>
      </w:pPr>
      <w:r w:rsidRPr="00C677A5">
        <w:rPr>
          <w:i w:val="0"/>
          <w:iCs w:val="0"/>
        </w:rPr>
        <w:t xml:space="preserve">Pero todo es totalmente falso. Una calumnia histórica que muy pocos tienen el valor de aclarar y reclamar.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No fue ni el valor y mucho menos la grandeza de espíritu de un puñado de filibusteros rapaces, dirigidos por una astuta mente criminal, sino la decadencia cultural y la crisis religiosa que se vivía en ese momento en el Anáhuac, lo que produjo una sangrienta guerra civil acrecentado la tragedia y la mortandad producida por la primera guerra bacteriológica del planeta, que redujo de 25 millones a un millón de habitantes el Anáhuac. Extrañamente lo mismo pasó en Perú con Pizarro y los incas.</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86" o:spid="_x0000_s1096" type="#_x0000_t75" style="position:absolute;left:0;text-align:left;margin-left:27pt;margin-top:4.8pt;width:5in;height:342.55pt;z-index:-251702784;visibility:visible" wrapcoords="-45 0 -45 21553 21600 21553 21600 0 -45 0">
            <v:imagedata r:id="rId76" o:title=""/>
            <w10:wrap type="tight"/>
          </v:shape>
        </w:pict>
      </w: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Pr="00C677A5" w:rsidRDefault="00272A99" w:rsidP="00B958A1">
      <w:pPr>
        <w:rPr>
          <w:i w:val="0"/>
          <w:iCs w:val="0"/>
        </w:rPr>
      </w:pPr>
      <w:r w:rsidRPr="00C677A5">
        <w:rPr>
          <w:i w:val="0"/>
          <w:iCs w:val="0"/>
          <w:sz w:val="32"/>
          <w:szCs w:val="32"/>
        </w:rPr>
        <w:t>XI. QUÉ FUE LO QUE UNIÓ A LOS EUROPEOS</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E7F09">
        <w:rPr>
          <w:b/>
          <w:bCs/>
          <w:i w:val="0"/>
          <w:iCs w:val="0"/>
        </w:rPr>
        <w:t>La ambición de robar oro y volverse ricos</w:t>
      </w:r>
      <w:r w:rsidRPr="00C677A5">
        <w:rPr>
          <w:i w:val="0"/>
          <w:iCs w:val="0"/>
        </w:rPr>
        <w:t>. Las expediciones al llamado continente americano siempre fueron “una empresa privada”. La corona española solo puso los pendones y dio la autorización legal a cambio del 20% de lo robado (rescatado). Existen muchos mitos y fantasías sobre “</w:t>
      </w:r>
      <w:r w:rsidRPr="00C677A5">
        <w:t>las joyas de la reina</w:t>
      </w:r>
      <w:r w:rsidRPr="00C677A5">
        <w:rPr>
          <w:i w:val="0"/>
          <w:iCs w:val="0"/>
        </w:rPr>
        <w:t>” que le dio a Colón para financiar la expedición. Ahora se sabe que Colón era la parte visible de un grupo de mercaderes que invirtieron en la expedición para encontrar una nueva ruta comercial a las Indias. Debe tomarse en cuenta que en 1492 no existía “la iniciativa privada”, como hoy, con “</w:t>
      </w:r>
      <w:r w:rsidRPr="00C677A5">
        <w:t>los contratistas</w:t>
      </w:r>
      <w:r w:rsidRPr="00C677A5">
        <w:rPr>
          <w:i w:val="0"/>
          <w:iCs w:val="0"/>
        </w:rPr>
        <w:t xml:space="preserve">” de la Guerra del Golfo. Los mercaderes necesitaban un pendón real para cobijar su aventura. Los reinos de Castilla y Aragón acababan de terminar la “guerra de reconquista” en la península ibérica. En ese momento, 1492, no existía el reino de España. Por lo cual los mercaderes podían tratar con un par de reinos débiles, desangrados y empobrecidos por la guerra. Las Capitulaciones de Santa Fe, son un contrato leonino a favor de los mercaderes, que más tarde derogarán los abogados de la corte, toda vez que Colón y sus inversionistas asociados no llegaron a la India. Colón regresó a España con grilletes para enfrentar un juicio donde perdieron, él y sus socios comerciales, todas las abusivas prebendas que habían logrado.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Las expediciones al “</w:t>
      </w:r>
      <w:r w:rsidRPr="00C677A5">
        <w:t>nuevo mundo</w:t>
      </w:r>
      <w:r w:rsidRPr="00C677A5">
        <w:rPr>
          <w:i w:val="0"/>
          <w:iCs w:val="0"/>
        </w:rPr>
        <w:t xml:space="preserve">” fue una acción de la naciente iniciativa privada. Para ello se hacían contratos y los financiamientos de las expediciones eran múltiples y variados. En oro, con barcos, armas, alimentos y hasta con hombres que iban en calidad de esclavos. Hubo hasta conquistadores negros que conquistaron en nombre e interés de </w:t>
      </w:r>
      <w:r>
        <w:rPr>
          <w:noProof/>
          <w:lang w:val="en-US" w:eastAsia="en-US"/>
        </w:rPr>
        <w:pict>
          <v:shape id="Imagen 87" o:spid="_x0000_s1097" type="#_x0000_t75" style="position:absolute;left:0;text-align:left;margin-left:0;margin-top:-397.85pt;width:260.95pt;height:303pt;z-index:-251701760;visibility:visible;mso-position-horizontal-relative:text;mso-position-vertical-relative:text" wrapcoords="-62 0 -62 21547 21600 21547 21600 0 -62 0">
            <v:imagedata r:id="rId77" o:title=""/>
            <w10:wrap type="tight"/>
          </v:shape>
        </w:pict>
      </w:r>
      <w:r w:rsidRPr="00C677A5">
        <w:rPr>
          <w:i w:val="0"/>
          <w:iCs w:val="0"/>
        </w:rPr>
        <w:t>sus amos que vivían en España o en las Antillas.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Las expediciones juntaban a gente ambiciosa y desesperada, que a través de contratos entre sí y con la corona, venían a invadir, robar, asesinar a una civilización que nada les había hecho. Fue una agresión brutal legalizada por la corona española a través del “quinto real” y por la iglesia católica a través del “</w:t>
      </w:r>
      <w:r w:rsidRPr="00C677A5">
        <w:t>diezmo</w:t>
      </w:r>
      <w:r w:rsidRPr="00C677A5">
        <w:rPr>
          <w:i w:val="0"/>
          <w:iCs w:val="0"/>
        </w:rPr>
        <w:t xml:space="preserve">”. Por la ley de los hombres y de Dios, los europeos vinieron a esclavizar y destruir una civilización, negar sus culturas, prohibir su religión, quitar sus lenguas, asesinar a sus dirigentes, sacerdotes y maestros, apoderarse de sus tierras. Pero sobre todo, a quitarles la condición de seres humanos. La ambición fue lo que unió a los europeos.    </w:t>
      </w:r>
    </w:p>
    <w:p w:rsidR="00272A99" w:rsidRPr="00C677A5" w:rsidRDefault="00272A99" w:rsidP="00B958A1">
      <w:pPr>
        <w:rPr>
          <w:i w:val="0"/>
          <w:iCs w:val="0"/>
        </w:rPr>
      </w:pPr>
    </w:p>
    <w:p w:rsidR="00272A99" w:rsidRPr="00C677A5" w:rsidRDefault="00272A99" w:rsidP="00B958A1">
      <w:pPr>
        <w:rPr>
          <w:i w:val="0"/>
          <w:iCs w:val="0"/>
        </w:rPr>
      </w:pPr>
      <w:r w:rsidRPr="00CE7F09">
        <w:rPr>
          <w:b/>
          <w:bCs/>
          <w:i w:val="0"/>
          <w:iCs w:val="0"/>
        </w:rPr>
        <w:t>El deseo de hacerse famosos, importantes y poderosos</w:t>
      </w:r>
      <w:r w:rsidRPr="00C677A5">
        <w:rPr>
          <w:i w:val="0"/>
          <w:iCs w:val="0"/>
        </w:rPr>
        <w:t xml:space="preserve">. Otro de los mitos y fantasías de la conquista es que los europeos eran ignorantes y pobres. No es totalmente cierto. En general, los conquistadores eran </w:t>
      </w:r>
      <w:r>
        <w:rPr>
          <w:noProof/>
          <w:lang w:val="en-US" w:eastAsia="en-US"/>
        </w:rPr>
        <w:pict>
          <v:shape id="Imagen 125" o:spid="_x0000_s1098" type="#_x0000_t75" style="position:absolute;left:0;text-align:left;margin-left:0;margin-top:.05pt;width:212.25pt;height:174.75pt;z-index:-251678208;visibility:visible;mso-position-horizontal-relative:text;mso-position-vertical-relative:text" wrapcoords="-76 0 -76 21507 21600 21507 21600 0 -76 0">
            <v:imagedata r:id="rId78" o:title=""/>
            <w10:wrap type="tight"/>
          </v:shape>
        </w:pict>
      </w:r>
      <w:r w:rsidRPr="00C677A5">
        <w:rPr>
          <w:i w:val="0"/>
          <w:iCs w:val="0"/>
        </w:rPr>
        <w:t>hidalgos. Sí bien, muchos no sabían leer ni escribir, pero eso era algo normal y natural en la Europa del Siglo XVI. El primer sistema de educación obligatorio y público se dio en Italia hasta 1596. No así en el Anáhuac que desde el año 1500 a.C. existía el sistema de educación obligatorio, público y gratuito. Lo que implica que en general, los pueblos indígenas tenían mucho más educación que los conquistadores y los colonizadores de la primera parte del Siglo XVI.</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visión que los conquistadores y sus apologistas, como Sepúlveda</w:t>
      </w:r>
      <w:r w:rsidRPr="00C677A5">
        <w:rPr>
          <w:rStyle w:val="FootnoteReference"/>
          <w:i w:val="0"/>
          <w:iCs w:val="0"/>
        </w:rPr>
        <w:footnoteReference w:id="31"/>
      </w:r>
      <w:r w:rsidRPr="00C677A5">
        <w:rPr>
          <w:i w:val="0"/>
          <w:iCs w:val="0"/>
        </w:rPr>
        <w:t>, tenían de la invasión y conquista, era como una obra de Dios y que ellos eran el medio por el cual la voluntad divina hacía de España un imperio poderoso. El concepto de Dios y lo divino, para los hombres del Siglo XVI, fueran europeos o anahuacas, era totalmente diferente a lo que el hombre del Siglo XXI entiende. Esto es importante tomarlo en cuenta para dimensionar en toda su magnitud el momento histórico. Los españoles además de hacerse ricos, lo hacían del lado de “</w:t>
      </w:r>
      <w:r w:rsidRPr="00C677A5">
        <w:t>Dios, la iglesia y el rey</w:t>
      </w:r>
      <w:r w:rsidRPr="00C677A5">
        <w:rPr>
          <w:i w:val="0"/>
          <w:iCs w:val="0"/>
        </w:rPr>
        <w:t>”, de modo que las atrocidades que cometían tenían el perdón divino y el permiso real. Los conquistadores y sus socios eran empresarios armados que a sangre y fuego se hacían de riqueza ajena.</w:t>
      </w:r>
    </w:p>
    <w:p w:rsidR="00272A99" w:rsidRPr="00C677A5" w:rsidRDefault="00272A99" w:rsidP="00B958A1">
      <w:pPr>
        <w:rPr>
          <w:i w:val="0"/>
          <w:iCs w:val="0"/>
        </w:rPr>
      </w:pPr>
    </w:p>
    <w:p w:rsidR="00272A99" w:rsidRPr="00C677A5" w:rsidRDefault="00272A99" w:rsidP="00B958A1">
      <w:pPr>
        <w:rPr>
          <w:i w:val="0"/>
          <w:iCs w:val="0"/>
        </w:rPr>
      </w:pPr>
      <w:r w:rsidRPr="00CE7F09">
        <w:rPr>
          <w:b/>
          <w:bCs/>
          <w:i w:val="0"/>
          <w:iCs w:val="0"/>
        </w:rPr>
        <w:t>La idea de que estaban haciendo una “</w:t>
      </w:r>
      <w:r w:rsidRPr="00CE7F09">
        <w:rPr>
          <w:b/>
          <w:bCs/>
        </w:rPr>
        <w:t>guerra santa</w:t>
      </w:r>
      <w:r w:rsidRPr="00CE7F09">
        <w:rPr>
          <w:b/>
          <w:bCs/>
          <w:i w:val="0"/>
          <w:iCs w:val="0"/>
        </w:rPr>
        <w:t>” a favor de su Dios y la salvación de su alma por sus servicios a la religión católica</w:t>
      </w:r>
      <w:r w:rsidRPr="00C677A5">
        <w:rPr>
          <w:i w:val="0"/>
          <w:iCs w:val="0"/>
        </w:rPr>
        <w:t>. En general, los historiadores hispanistas, de ayer y de hoy, han querido poner a los anahuacas como fanáticos, idólatras de una religión satánica, que inmolaban a miles de seres humanos entre ríos de sangre en lo más alto de las pirámides. Que hacían sangrientos sacrificios humanos y que se comían a sus víctimas. Todo esto para justificar las acciones sangrientas de los ambiciosos y criminales invasores.</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52" o:spid="_x0000_s1099" type="#_x0000_t75" alt="http://lahuelvacateta.files.wordpress.com/2009/06/el-indio-de-palos-3.jpg" style="position:absolute;left:0;text-align:left;margin-left:0;margin-top:75.7pt;width:300pt;height:132.75pt;z-index:-251609600;visibility:visible" wrapcoords="-54 0 -54 21478 21600 21478 21600 0 -54 0">
            <v:imagedata r:id="rId79" o:title=""/>
            <w10:wrap type="tight"/>
          </v:shape>
        </w:pict>
      </w:r>
      <w:r w:rsidRPr="00C677A5">
        <w:rPr>
          <w:i w:val="0"/>
          <w:iCs w:val="0"/>
        </w:rPr>
        <w:t>Sin embargo, los europeos de aquella época no eran diferentes que los anahuacas. Bajo ninguna argumento se puede justificar el sacrificio humano. Ni antaño ni ahora, ni de anahuacas ni de europeos</w:t>
      </w:r>
      <w:r>
        <w:rPr>
          <w:i w:val="0"/>
          <w:iCs w:val="0"/>
        </w:rPr>
        <w:t>. El sacrifico humano es un crimen</w:t>
      </w:r>
      <w:r w:rsidRPr="00C677A5">
        <w:rPr>
          <w:i w:val="0"/>
          <w:iCs w:val="0"/>
        </w:rPr>
        <w:t xml:space="preserve"> de lesa humanidad.</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Pero debemos ver este fenómeno con ojos descolonizados y buscar la verdad. Los europeos también hacían sacrificios humanos, solo que les llamaban “</w:t>
      </w:r>
      <w:r w:rsidRPr="00C677A5">
        <w:t>autos de fe</w:t>
      </w:r>
      <w:r w:rsidRPr="00C677A5">
        <w:rPr>
          <w:rStyle w:val="FootnoteReference"/>
          <w:i w:val="0"/>
          <w:iCs w:val="0"/>
        </w:rPr>
        <w:footnoteReference w:id="32"/>
      </w:r>
      <w:r w:rsidRPr="00C677A5">
        <w:rPr>
          <w:i w:val="0"/>
          <w:iCs w:val="0"/>
        </w:rPr>
        <w:t>”. Estos se hacían en plazas públicas y se ejecutaban a varias personas en medio de una fiesta y vendimia. Las matanzas religiosas en la Europa Medieval y renacentista son un hito en la historia, como “</w:t>
      </w:r>
      <w:r w:rsidRPr="006A6F3C">
        <w:t>la matanza de la noche de San Bartolomé</w:t>
      </w:r>
      <w:r w:rsidRPr="00C677A5">
        <w:rPr>
          <w:i w:val="0"/>
          <w:iCs w:val="0"/>
        </w:rPr>
        <w:t>” en París en 1572, la cual duró varios meses.  En el último “</w:t>
      </w:r>
      <w:r w:rsidRPr="006A6F3C">
        <w:t>auto de fe</w:t>
      </w:r>
      <w:r w:rsidRPr="00C677A5">
        <w:rPr>
          <w:i w:val="0"/>
          <w:iCs w:val="0"/>
        </w:rPr>
        <w:t>” realizado en España fue en 1826, el maestro de Ruzafa, Cayetano Ripoll, fue condenado a ser ejecutado en la horca y quemado después, en Valencia por hereje.</w:t>
      </w:r>
    </w:p>
    <w:p w:rsidR="00272A99" w:rsidRPr="00C677A5" w:rsidRDefault="00272A99" w:rsidP="00B958A1">
      <w:pPr>
        <w:rPr>
          <w:i w:val="0"/>
          <w:iCs w:val="0"/>
        </w:rPr>
      </w:pPr>
      <w:r w:rsidRPr="00C677A5">
        <w:rPr>
          <w:i w:val="0"/>
          <w:iCs w:val="0"/>
        </w:rPr>
        <w:t>Cortés reiteradamente en sus Cartas de Relación manifestaba que Dios estaba de su parte y que era voluntad divina someter esas tierras y a sus habitantes a la “</w:t>
      </w:r>
      <w:r w:rsidRPr="006A6F3C">
        <w:t>verdadera religión” y al “verdadero Dios</w:t>
      </w:r>
      <w:r w:rsidRPr="00C677A5">
        <w:rPr>
          <w:i w:val="0"/>
          <w:iCs w:val="0"/>
        </w:rPr>
        <w:t>”.</w:t>
      </w:r>
    </w:p>
    <w:p w:rsidR="00272A99" w:rsidRPr="00C677A5" w:rsidRDefault="00272A99" w:rsidP="00B958A1">
      <w:pPr>
        <w:rPr>
          <w:i w:val="0"/>
          <w:iCs w:val="0"/>
        </w:rPr>
      </w:pPr>
    </w:p>
    <w:p w:rsidR="00272A99" w:rsidRDefault="00272A99" w:rsidP="00B958A1">
      <w:pPr>
        <w:rPr>
          <w:b/>
          <w:bCs/>
          <w:i w:val="0"/>
          <w:iCs w:val="0"/>
        </w:rPr>
      </w:pPr>
    </w:p>
    <w:p w:rsidR="00272A99" w:rsidRPr="00C677A5" w:rsidRDefault="00272A99" w:rsidP="0014099D">
      <w:pPr>
        <w:rPr>
          <w:i w:val="0"/>
          <w:iCs w:val="0"/>
        </w:rPr>
      </w:pPr>
      <w:r w:rsidRPr="00CE7F09">
        <w:rPr>
          <w:b/>
          <w:bCs/>
          <w:i w:val="0"/>
          <w:iCs w:val="0"/>
        </w:rPr>
        <w:t>El miedo que tenía Cortés y algunos miembros de la expedición de regresar a Cuba y ser juzgado por traidores y ejecutados</w:t>
      </w:r>
      <w:r w:rsidRPr="00C677A5">
        <w:rPr>
          <w:i w:val="0"/>
          <w:iCs w:val="0"/>
        </w:rPr>
        <w:t>. Cortés sabía que el gobernador de Cuba contaba con el permiso real, solo para explorar y rescatar oro. Velázquez estaba negociando en la corte la licencia para conquistar las tierras descubiertas, ya había “</w:t>
      </w:r>
      <w:r w:rsidRPr="006A6F3C">
        <w:t>invertido</w:t>
      </w:r>
      <w:r w:rsidRPr="00C677A5">
        <w:rPr>
          <w:i w:val="0"/>
          <w:iCs w:val="0"/>
        </w:rPr>
        <w:t>” en dos expediciones anteriores, la de Francisco Hernández de Córdoba y la de Juan de Grijalva, quien afirmó que existía mucho oro en esas tierras. Por ello, propuso la siguiente expedición a otros españoles, quienes la declinaron por el gran porcentaje que pedía Velázquez a cambio de subconcesionarla. Cortés aceptó la leonina oferta, planeando desde el principio traicionar a Diego Velázquez. Cortés tuvo que adelantar la partida porque el gobernador había decidido retirarle la confianza y poner a otro capitán.</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53" o:spid="_x0000_s1100" type="#_x0000_t75" style="position:absolute;left:0;text-align:left;margin-left:18pt;margin-top:-115.55pt;width:2in;height:202.5pt;z-index:-251608576;visibility:visible" wrapcoords="-112 0 -112 21520 21600 21520 21600 0 -112 0">
            <v:imagedata r:id="rId80" o:title="" cropright="28636f"/>
            <w10:wrap type="tight"/>
          </v:shape>
        </w:pict>
      </w:r>
      <w:r w:rsidRPr="00C677A5">
        <w:rPr>
          <w:i w:val="0"/>
          <w:iCs w:val="0"/>
        </w:rPr>
        <w:t xml:space="preserve">De este modo Hernán Cortés salió prófugo de la ley de Cuba. No solo traicionó a Velázquez, sino a los inversionistas que habían financiado la expedición. Era su plan entrar en trato directo con la corona y quitar de en medio del negocio al gobernador de Cuba. Sin embargo, en la expedición había gente de Velázquez y hasta un pariente. De modo que desde la salida de Cuba empezó a crearse un estado de inconformidad y enfrentamiento entre los expedicionarios que terminará con el hundimiento de las naves en Veracruz, con las que pensaban regresar preso a Cortés y entregarlo a la justicia de Cuba. El retorno a Cuba significaba para Cortés y sus más allegados la ruina económica y hasta la muerte.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89" o:spid="_x0000_s1101" type="#_x0000_t75" style="position:absolute;left:0;text-align:left;margin-left:0;margin-top:20.8pt;width:225.75pt;height:5in;z-index:-251700736;visibility:visible" wrapcoords="-72 0 -72 21555 21600 21555 21600 0 -72 0">
            <v:imagedata r:id="rId81" o:title="" cropbottom="5503f"/>
            <w10:wrap type="tight"/>
          </v:shape>
        </w:pict>
      </w:r>
      <w:r w:rsidRPr="00CE7F09">
        <w:rPr>
          <w:b/>
          <w:bCs/>
          <w:i w:val="0"/>
          <w:iCs w:val="0"/>
        </w:rPr>
        <w:t>La conciencia de que estaban solos en medio de un mundo más poderoso, en donde la presencia del demonio era una verdad ineludible y aterradora</w:t>
      </w:r>
      <w:r w:rsidRPr="00C677A5">
        <w:rPr>
          <w:i w:val="0"/>
          <w:iCs w:val="0"/>
        </w:rPr>
        <w:t>. Es curioso como los historiadores hispanistas escriben mentiras sobre mentiras y juzgan los “</w:t>
      </w:r>
      <w:r w:rsidRPr="00C677A5">
        <w:t>hechos históricos</w:t>
      </w:r>
      <w:r w:rsidRPr="00C677A5">
        <w:rPr>
          <w:i w:val="0"/>
          <w:iCs w:val="0"/>
        </w:rPr>
        <w:t>” desde el presente, sin tomar en cuenta el momento histórico que se vivía en ese momento.</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En primer lugar tenemos que decir que en 1519 los españoles no tenían ni la remota idea que estaban frente a una de las seis civilizaciones más antiguas y con origen autónomo del mundo. Ni que estaban desembarcando en un inmenso continente, ellos pensaban que estaban tocando “</w:t>
      </w:r>
      <w:r w:rsidRPr="00C677A5">
        <w:t>otra inmensa isla como Cuba</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Que en el Siglo XVI “</w:t>
      </w:r>
      <w:r w:rsidRPr="00C677A5">
        <w:t>la existencia del diablo era una cosa verdadera</w:t>
      </w:r>
      <w:r w:rsidRPr="00C677A5">
        <w:rPr>
          <w:i w:val="0"/>
          <w:iCs w:val="0"/>
        </w:rPr>
        <w:t>”, como hoy existe para el hombre moderno la inflación. Y que los pueblos originarios eran hijos y adoradores de las poderosas fuerzas del mal, “</w:t>
      </w:r>
      <w:r w:rsidRPr="00C677A5">
        <w:t>muy ciertas y muy verdaderas</w:t>
      </w:r>
      <w:r w:rsidRPr="00C677A5">
        <w:rPr>
          <w:i w:val="0"/>
          <w:iCs w:val="0"/>
        </w:rPr>
        <w:t>”. Que ellos, pequeños en número, enfrentados entre sí, mal armados y peor entrenados, porque no eran “</w:t>
      </w:r>
      <w:r w:rsidRPr="00C677A5">
        <w:t>un ejército</w:t>
      </w:r>
      <w:r w:rsidRPr="00C677A5">
        <w:rPr>
          <w:i w:val="0"/>
          <w:iCs w:val="0"/>
        </w:rPr>
        <w:t>” y no eran “</w:t>
      </w:r>
      <w:r w:rsidRPr="00C677A5">
        <w:t>soldados</w:t>
      </w:r>
      <w:r w:rsidRPr="00C677A5">
        <w:rPr>
          <w:i w:val="0"/>
          <w:iCs w:val="0"/>
        </w:rPr>
        <w:t>”. Solo un puñado de aventureros y empresarios en una industria basada en la piratería, donde robar y matar era el objetivo.</w:t>
      </w:r>
    </w:p>
    <w:p w:rsidR="00272A99" w:rsidRPr="00C677A5" w:rsidRDefault="00272A99" w:rsidP="00B958A1">
      <w:pPr>
        <w:rPr>
          <w:i w:val="0"/>
          <w:iCs w:val="0"/>
        </w:rPr>
      </w:pPr>
    </w:p>
    <w:p w:rsidR="00272A99" w:rsidRDefault="00272A99" w:rsidP="00B958A1">
      <w:pPr>
        <w:rPr>
          <w:i w:val="0"/>
          <w:iCs w:val="0"/>
        </w:rPr>
      </w:pPr>
      <w:r>
        <w:rPr>
          <w:noProof/>
          <w:lang w:val="en-US" w:eastAsia="en-US"/>
        </w:rPr>
        <w:pict>
          <v:shape id="_x0000_s1102" type="#_x0000_t75" style="position:absolute;left:0;text-align:left;margin-left:0;margin-top:1.05pt;width:195pt;height:246.9pt;z-index:-251590144" wrapcoords="-106 0 -106 21516 21600 21516 21600 0 -106 0">
            <v:imagedata r:id="rId82" o:title=""/>
            <w10:wrap type="tight"/>
          </v:shape>
        </w:pict>
      </w:r>
      <w:r w:rsidRPr="00C677A5">
        <w:rPr>
          <w:i w:val="0"/>
          <w:iCs w:val="0"/>
        </w:rPr>
        <w:t xml:space="preserve">Cortés y sus filibusteros entre más se internaban en el Anáhuac, más indefensos y desprotegidos se sentían, ante un mundo desconocido y totalmente asombroso. Debe de recordarse que la ciudad más grande del mundo en 1519 era justamente México-Tenochtitán y que ningún europeo de la expedición había visto ciudades, arquitectura, urbanismo y organización social como la que veían en el Anáhuac.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Lo que los movía a avanzar era la codicia. El miedo a la quiebra económica, pues muchos habían invertido todo su capital en la expedición y la amenaza que representaba el jefe de la cuadrilla de salteadores, pues sabían que Cortés se la estaba jugando el todo por el todo y que retroceder, significaba para él, en el mejor de los casos la cárcel o la pena de muerte.  </w:t>
      </w:r>
    </w:p>
    <w:p w:rsidR="00272A99" w:rsidRPr="00C677A5" w:rsidRDefault="00272A99" w:rsidP="00B958A1">
      <w:pPr>
        <w:rPr>
          <w:i w:val="0"/>
          <w:iCs w:val="0"/>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rPr>
      </w:pPr>
      <w:r w:rsidRPr="00C677A5">
        <w:rPr>
          <w:i w:val="0"/>
          <w:iCs w:val="0"/>
          <w:sz w:val="32"/>
          <w:szCs w:val="32"/>
        </w:rPr>
        <w:t>XII. EL INICIO DE LA INVASIÓN</w:t>
      </w:r>
      <w:r>
        <w:rPr>
          <w:i w:val="0"/>
          <w:iCs w:val="0"/>
        </w:rPr>
        <w:t>…</w:t>
      </w:r>
      <w:r w:rsidRPr="00C677A5">
        <w:rPr>
          <w:i w:val="0"/>
          <w:iCs w:val="0"/>
        </w:rPr>
        <w:t xml:space="preserve"> </w:t>
      </w:r>
    </w:p>
    <w:p w:rsidR="00272A99" w:rsidRDefault="00272A99" w:rsidP="00B958A1">
      <w:pPr>
        <w:rPr>
          <w:i w:val="0"/>
          <w:iCs w:val="0"/>
        </w:rPr>
      </w:pPr>
      <w:r w:rsidRPr="00C677A5">
        <w:rPr>
          <w:i w:val="0"/>
          <w:iCs w:val="0"/>
        </w:rPr>
        <w:t xml:space="preserve">ambición, traición y engaño. </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recibe la concesión de explorar las costas del Golfo, para “</w:t>
      </w:r>
      <w:r w:rsidRPr="00C677A5">
        <w:t>rescatar oro</w:t>
      </w:r>
      <w:r w:rsidRPr="00C677A5">
        <w:rPr>
          <w:i w:val="0"/>
          <w:iCs w:val="0"/>
        </w:rPr>
        <w:t>” y preparar la invasión que posteriormente haría el gobernador de Cuba, Diego Velázquez. Cortés no tuvo tratos con la burocracia real y mucho menos con el rey y no tenía “</w:t>
      </w:r>
      <w:r w:rsidRPr="00C677A5">
        <w:t>permiso legal</w:t>
      </w:r>
      <w:r w:rsidRPr="00C677A5">
        <w:rPr>
          <w:i w:val="0"/>
          <w:iCs w:val="0"/>
        </w:rPr>
        <w:t>” de iniciar una conquista.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5 Imagen" o:spid="_x0000_s1103" type="#_x0000_t75" alt="http://www.nevadaobserver.com/TNO%20Reference%20Page%20File/La%20Conquista.jpg" style="position:absolute;left:0;text-align:left;margin-left:.3pt;margin-top:.2pt;width:298.15pt;height:298.15pt;z-index:-251699712;visibility:visible" wrapcoords="-54 0 -54 21546 21600 21546 21600 0 -54 0">
            <v:imagedata r:id="rId83" o:title="" cropbottom="41565f" cropright="48006f" blacklevel="3277f"/>
            <w10:wrap type="tight"/>
          </v:shape>
        </w:pict>
      </w:r>
      <w:r w:rsidRPr="00C677A5">
        <w:rPr>
          <w:i w:val="0"/>
          <w:iCs w:val="0"/>
        </w:rPr>
        <w:t>En la concesión, los expedicionarios invertían su patrimonio y su persona. La corona por el premiso recibiría el 20% de lo robado. Velázquez otro porcentaje, los inversionistas de España y Cuba también. Lo poco que se sobrara se repartía proporcionalmente entre los  expedicionarios según lo que hubieran invertido en dinero, hombres y pertrechos, donde Cortés se llevaba la tajada del león. En cada expedición iban los representantes de la corona que certificaban estrictamente la asignación del 20% del botín robado para la corona y “</w:t>
      </w:r>
      <w:r w:rsidRPr="00C677A5">
        <w:t>la justa repartición del botín</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desde el principio pensaba traicionar al gobernador y a los inversionistas. Esto se sabe antes de la partida oficial y Velázquez lo manda tomar preso, pero Cortés sale prófugo el 10 de febrero de 1519, la flota abandonó las costas de Cuba. Consistía aquella armada en 11 naves, con 518 expedicionarios de infantería, 16 jinetes, 13 arcabuceros, 32 ballesteros, 110 marineros y unos 200 nativos antillanos y negros como auxiliares de tropa. Llevaban 32 caballos, 10 cañones de bronce y 4 falconetes.</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26" o:spid="_x0000_s1104" type="#_x0000_t75" style="position:absolute;left:0;text-align:left;margin-left:.05pt;margin-top:.05pt;width:201.75pt;height:246.75pt;z-index:-251677184;visibility:visible" wrapcoords="-80 0 -80 21534 21600 21534 21600 0 -80 0">
            <v:imagedata r:id="rId84" o:title=""/>
            <w10:wrap type="tight"/>
          </v:shape>
        </w:pict>
      </w:r>
      <w:r w:rsidRPr="00C677A5">
        <w:rPr>
          <w:i w:val="0"/>
          <w:iCs w:val="0"/>
        </w:rPr>
        <w:t>Le informan de la presencia de dos españoles en Chetumal y manda por ellos. Gonzalo Guerrero</w:t>
      </w:r>
      <w:r w:rsidRPr="00C677A5">
        <w:rPr>
          <w:rStyle w:val="FootnoteReference"/>
          <w:i w:val="0"/>
          <w:iCs w:val="0"/>
        </w:rPr>
        <w:footnoteReference w:id="33"/>
      </w:r>
      <w:r w:rsidRPr="00C677A5">
        <w:rPr>
          <w:i w:val="0"/>
          <w:iCs w:val="0"/>
        </w:rPr>
        <w:t xml:space="preserve"> se niega sumarse a la expedición porque está casado y tiene los primeros mestizos del Anáhuac, sus tres hijos. Esta es otra de las grandes injusticias de la “</w:t>
      </w:r>
      <w:r w:rsidRPr="00C677A5">
        <w:t>Historia Oficial</w:t>
      </w:r>
      <w:r w:rsidRPr="00C677A5">
        <w:rPr>
          <w:i w:val="0"/>
          <w:iCs w:val="0"/>
        </w:rPr>
        <w:t>”, Gonzalo Guerrero es el primer europeo que convive y aprende la cultura del Anáhuac. Jerónimo de Aguilar en cambio se marcha con los españoles.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En Tabasco le entregan a la Malinche y se hace el puente lingüístico, enterándose de la situación de inestabilidad de los mexicas y el temido regreso de Quetzalcóatl profetizado en ese año.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CASUALIDAD…destino o mala suerte.</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españoles llegaron a San Juan de Ulúa el jueves 21 de abril de 1519. Al día siguiente desembarcaron y como era Viernes Santo, bajaron vestidos de negro. Los sacerdotes del culto a Quetzalcóatl se vestían de negro.</w:t>
      </w:r>
    </w:p>
    <w:p w:rsidR="00272A99" w:rsidRPr="00C677A5" w:rsidRDefault="00272A99" w:rsidP="00B958A1">
      <w:pPr>
        <w:rPr>
          <w:i w:val="0"/>
          <w:iCs w:val="0"/>
        </w:rPr>
      </w:pPr>
    </w:p>
    <w:p w:rsidR="00272A99" w:rsidRPr="00C677A5" w:rsidRDefault="00272A99" w:rsidP="00B958A1">
      <w:pPr>
        <w:rPr>
          <w:i w:val="0"/>
          <w:iCs w:val="0"/>
        </w:rPr>
      </w:pPr>
      <w:r w:rsidRPr="00C677A5">
        <w:t>“Todos ignoraban por completo que estaban pisando por primera vez tierra del Toltecáyotl, y que, por increíble casualidad, ese 22 de abril de 1519 era para Moctecuhzoma  el día Chiconahui-Ehécatl, (nueve-viento) del año Ce-Acatl, (Uno Caña), el día exacto del nacimiento de Quetzalcóatl dentro del siglo”. Guerreo, José Luis. “Flor y Canto” pág. 47.  Méx. 1998</w:t>
      </w:r>
      <w:r w:rsidRPr="00C677A5">
        <w:rPr>
          <w:i w:val="0"/>
          <w:iCs w:val="0"/>
        </w:rPr>
        <w:t xml:space="preserve">. </w:t>
      </w:r>
    </w:p>
    <w:p w:rsidR="00272A99" w:rsidRPr="00C677A5" w:rsidRDefault="00272A99" w:rsidP="00B958A1">
      <w:pPr>
        <w:rPr>
          <w:i w:val="0"/>
          <w:iCs w:val="0"/>
        </w:rPr>
      </w:pPr>
      <w:r>
        <w:rPr>
          <w:noProof/>
          <w:lang w:val="en-US" w:eastAsia="en-US"/>
        </w:rPr>
        <w:pict>
          <v:shape id="Imagen 91" o:spid="_x0000_s1105" type="#_x0000_t75" style="position:absolute;left:0;text-align:left;margin-left:0;margin-top:14.8pt;width:217.5pt;height:302.25pt;z-index:-251698688;visibility:visible" wrapcoords="-74 0 -74 21546 21600 21546 21600 0 -74 0">
            <v:imagedata r:id="rId85" o:title=""/>
            <w10:wrap type="tight"/>
          </v:shape>
        </w:pict>
      </w:r>
    </w:p>
    <w:p w:rsidR="00272A99" w:rsidRPr="00C677A5" w:rsidRDefault="00272A99" w:rsidP="00B958A1">
      <w:pPr>
        <w:rPr>
          <w:i w:val="0"/>
          <w:iCs w:val="0"/>
        </w:rPr>
      </w:pPr>
      <w:r w:rsidRPr="00C677A5">
        <w:rPr>
          <w:i w:val="0"/>
          <w:iCs w:val="0"/>
        </w:rPr>
        <w:t>Funda la Villa de la Vera Cruz el 10 de julio de 1519 para desligarse “</w:t>
      </w:r>
      <w:r w:rsidRPr="00C677A5">
        <w:t>legaloidemente</w:t>
      </w:r>
      <w:r w:rsidRPr="00C677A5">
        <w:rPr>
          <w:i w:val="0"/>
          <w:iCs w:val="0"/>
        </w:rPr>
        <w:t>” del gobernador de Cuba. Realiza un “teatro/comedia” en la que renuncia al cargo de capitán general que recibió en Cuba a manos de el gobernador Diego Velázquez y “</w:t>
      </w:r>
      <w:r w:rsidRPr="00C677A5">
        <w:t>resulta electo</w:t>
      </w:r>
      <w:r w:rsidRPr="00C677A5">
        <w:rPr>
          <w:i w:val="0"/>
          <w:iCs w:val="0"/>
        </w:rPr>
        <w:t>” para el mismo cargo pero por las autoridades del nuevo cabildo que él mismo había designado. Emite leyes y se inviste de una falsa autoridad. Es un mito que Cortés fundó el primer municipio de México como una acción civilizatoria, lo hizo para favorecer sus intereses y “</w:t>
      </w:r>
      <w:r w:rsidRPr="00C677A5">
        <w:t>legalizarse</w:t>
      </w:r>
      <w:r w:rsidRPr="00C677A5">
        <w:rPr>
          <w:i w:val="0"/>
          <w:iCs w:val="0"/>
        </w:rPr>
        <w:t>”.</w:t>
      </w:r>
    </w:p>
    <w:p w:rsidR="00272A99" w:rsidRPr="00C677A5" w:rsidRDefault="00272A99" w:rsidP="00B958A1">
      <w:pPr>
        <w:rPr>
          <w:i w:val="0"/>
          <w:iCs w:val="0"/>
        </w:rPr>
      </w:pPr>
      <w:r w:rsidRPr="00C677A5">
        <w:rPr>
          <w:i w:val="0"/>
          <w:iCs w:val="0"/>
        </w:rPr>
        <w:t>Ordena el barreno y hundimiento de diez naves, no como un acto de valor, sino para detener el motín en su contra que pretendía regresarlo preso a Cuba. Y deja la mejor nave para enviarla a España con la intención de entablar trato directo con la burocracia real. Envía a Francisco de Montejo para que abogue por su causa, quien posteriormente lo traicionará y negociará para él en la corte, la conquista de Yucatán.</w:t>
      </w:r>
    </w:p>
    <w:p w:rsidR="00272A99" w:rsidRPr="00C677A5" w:rsidRDefault="00272A99" w:rsidP="00B958A1">
      <w:pPr>
        <w:rPr>
          <w:i w:val="0"/>
          <w:iCs w:val="0"/>
        </w:rPr>
      </w:pPr>
      <w:r>
        <w:rPr>
          <w:noProof/>
          <w:lang w:val="en-US" w:eastAsia="en-US"/>
        </w:rPr>
        <w:pict>
          <v:shape id="Imagen 255" o:spid="_x0000_s1106" type="#_x0000_t75" alt="http://www.uwosh.edu/faculty_staff/cortes/classes/Fall2004/320/lecturas/Cortescarta.gif" style="position:absolute;left:0;text-align:left;margin-left:0;margin-top:14.8pt;width:193.6pt;height:224.85pt;z-index:-251607552;visibility:visible" wrapcoords="-84 0 -84 21528 21600 21528 21600 0 -84 0">
            <v:imagedata r:id="rId86" o:title=""/>
            <w10:wrap type="tight"/>
          </v:shape>
        </w:pict>
      </w:r>
    </w:p>
    <w:p w:rsidR="00272A99" w:rsidRPr="00C677A5" w:rsidRDefault="00272A99" w:rsidP="00B958A1">
      <w:pPr>
        <w:rPr>
          <w:i w:val="0"/>
          <w:iCs w:val="0"/>
        </w:rPr>
      </w:pPr>
      <w:r w:rsidRPr="00C677A5">
        <w:t xml:space="preserve"> “Cortés se presenta como un individuo que renuncia, desinteresadamente, al disfrute de su colaboración con Velázquez, en beneficio de la corona. Pero lo cierto es que Cortés necesitaba la aprobación directa de la corona para erigirse en gobernador de la primera tierra que lograrse conquistas. Sus estrategias no reflejan tanto una supuesta habilidad política cuanto la naturaleza de su posición legal. En otras palabras, Velázquez contaba con la aprobación de la corona para explorar (y estaba a punto de recibir también la licencia de conquistas), Cortés necesitaba tal autorización para ser gobernador. Con tal objetivo, traicionó a Velázquez, escribió directamente al rey, envió agentes para qué discutieran su caso en la corte, y hundió los barcos restantes…” Matthe Restall</w:t>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Inicia el camino a Tenochtitlán diciendo que es el capitán y embajador de Quetzalcóatl. Y que necesita hablar con las autoridades por una encomienda personal de Quetzalcóatl, estrategia recomendada por Malinche, quien sabía los usos y costumbres de los embajadores en el Anáhuac y el punto débil de los aztecas.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Llega a Cempuala, una ciudad de la cultura totonaca tributaria de los aztecas, de aproximadamente 20 mil habitantes. Cortés inicia su larga cadena de mentiras y traiciones. Le promete al tlatuani de Cempoala, “el cacique gordo” (nombre con el que lo registró Cortés en sus escritos) que sí se convierte en su aliado, al triunfo sobre los aztecas, les otorgará a los totonacos su libertad. Cosa que no hizo, pues cuando terminó la conquista de Tenochtitán, esclavizó a sus aliados totonacos e inició el cultivo de la caña de azúcar en aquellas tierras propicias para esa siembra.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En Cempoala tiene el primer contacto con los mexicas a través de una comitiva de pochtecas que había enviado el Tlatócan o Consejo Supremo de la Tripe Alianza, para espiar a los extranjeros. Los pochetcas prepotentes e imperialistas comparten Cempoala con Cortés y realizan un sacrifico humano, por lo cual Cortés los manda asesinar. Cortés maliciosamente mezcla los valores y principios de la religión católica con la religión de Quetzalcóatl y prohíbe la realización de los sacrificios “</w:t>
      </w:r>
      <w:r w:rsidRPr="00C677A5">
        <w:t>como encomienda que le dio su Señor que vive del otro lado del mar</w:t>
      </w:r>
      <w:r w:rsidRPr="00C677A5">
        <w:rPr>
          <w:i w:val="0"/>
          <w:iCs w:val="0"/>
        </w:rPr>
        <w:t>” y que lo envió a corregir las trasgresiones de su religión y enseñanza. Justamente lo que habían hecho los mexicas con las reformas de Tlacaélel. Esa fue la coartada que usó Cortés en la primera parte de la invasión. Jamás les dijo a los aliados ni a los mexicas el objetivo de “</w:t>
      </w:r>
      <w:r w:rsidRPr="00C677A5">
        <w:t>su expedición</w:t>
      </w:r>
      <w:r w:rsidRPr="00C677A5">
        <w:rPr>
          <w:i w:val="0"/>
          <w:iCs w:val="0"/>
        </w:rPr>
        <w:t xml:space="preserve">” y unos y otros creyeron las mentiras de Cortés, siempre asesorado por Malinche.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aprovecho y alentó las rivalidades, desacuerdos y rencillas que existían entre los pueblos del Anáhuac en el momento más decadente de su milenaria historia. Por tal, se dirige a Tlaxcala para buscar la alianza de los acérrimos enemigos de los mexicas.</w:t>
      </w:r>
    </w:p>
    <w:p w:rsidR="00272A99" w:rsidRPr="00C677A5" w:rsidRDefault="00272A99" w:rsidP="00B958A1">
      <w:pPr>
        <w:rPr>
          <w:i w:val="0"/>
          <w:iCs w:val="0"/>
        </w:rPr>
      </w:pPr>
    </w:p>
    <w:p w:rsidR="00272A99" w:rsidRDefault="00272A99" w:rsidP="00B958A1">
      <w:pPr>
        <w:rPr>
          <w:i w:val="0"/>
          <w:iCs w:val="0"/>
        </w:rPr>
      </w:pPr>
      <w:r w:rsidRPr="00C677A5">
        <w:rPr>
          <w:i w:val="0"/>
          <w:iCs w:val="0"/>
        </w:rPr>
        <w:t>TLAXCALA y los temerarios guerreros de Camaxtle.</w:t>
      </w:r>
    </w:p>
    <w:p w:rsidR="00272A99" w:rsidRPr="00C677A5" w:rsidRDefault="00272A99" w:rsidP="00B958A1">
      <w:pPr>
        <w:rPr>
          <w:i w:val="0"/>
          <w:iCs w:val="0"/>
        </w:rPr>
      </w:pPr>
    </w:p>
    <w:p w:rsidR="00272A99" w:rsidRDefault="00272A99" w:rsidP="00B958A1">
      <w:pPr>
        <w:rPr>
          <w:i w:val="0"/>
          <w:iCs w:val="0"/>
        </w:rPr>
      </w:pPr>
      <w:r>
        <w:rPr>
          <w:noProof/>
          <w:lang w:val="en-US" w:eastAsia="en-US"/>
        </w:rPr>
        <w:pict>
          <v:shape id="Imagen 92" o:spid="_x0000_s1107" type="#_x0000_t75" style="position:absolute;left:0;text-align:left;margin-left:27pt;margin-top:4.95pt;width:375.75pt;height:282pt;z-index:-251697664;visibility:visible" wrapcoords="-43 0 -43 21543 21600 21543 21600 0 -43 0">
            <v:imagedata r:id="rId87" o:title="" gain="74473f" blacklevel="3932f"/>
            <w10:wrap type="tight"/>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r w:rsidRPr="00C677A5">
        <w:rPr>
          <w:i w:val="0"/>
          <w:iCs w:val="0"/>
        </w:rPr>
        <w:t>En el periodo Postclásico llegó a lo que fue el Señorío de Tlaxacala el sexto grupo nahuatlaca que emigraba del Norte hacia el Altiplano Central. Los llamados por los historiadores Teochichimecas fundaron Poyauhtlán en 1290 d.C. Pero en 1348 guiados por su caudillo Culhuatecuhtli y protegidos por su divinidad tutelar Camaxtli desplazaron al pueblo olmecas-xicalanca y fundaron Tl</w:t>
      </w:r>
      <w:r>
        <w:rPr>
          <w:i w:val="0"/>
          <w:iCs w:val="0"/>
        </w:rPr>
        <w:t>axacala en el año de 1384 d.C.</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tlaxacaltecas fueron un pueblo invencible, con una gran capacidad de permanencia y resistencia. Con una clara conciencia y memoria histórica que los enfrentó a los aztecas en el momento de su mayor poderío y nunca fueron tributarios, pero estuvieron permanentemente rodeados y hostigados por los aztecas.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estando en Cempoala, teniendo a los totonacas de aliados y aconsejado por Malinche, manda a dos emisarios indígenas a anunciar su visita a Tlaxcala, para tramar una alianza en contra de sus enemigos históricos los mexicas. Los enviados regresan a decirle a Cortés que:</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28" o:spid="_x0000_s1108" type="#_x0000_t75" style="position:absolute;left:0;text-align:left;margin-left:0;margin-top:3.8pt;width:164.75pt;height:205.85pt;z-index:-251675136;visibility:visible" wrapcoords="-98 0 -98 21521 21600 21521 21600 0 -98 0">
            <v:imagedata r:id="rId88" o:title=""/>
            <w10:wrap type="tight"/>
          </v:shape>
        </w:pict>
      </w:r>
      <w:r w:rsidRPr="00C677A5">
        <w:t>“… y llegaron llorosos ante Cortés notificándole que el plan de los tlaxcaltecas era “agora hemos de matar a esos teules, y comer sus carnes, y veremos si son tan forzados como publicáis, y también comeremos vuestras carnes pues venís con traiciones y con embustes de aquel traidor Montezuma”.  Bernal Díaz</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tlaxcaltecas enfrentan a los españoles y en las primeras escaramuzas les matan a un jinete, dos caballos y hieren a otros tantos. En los siguientes encuentros pierden 55 hombres.  El mito de la superioridad tecnológica y militar de los españoles fue creado desde el siglo XVI y es una ficción literaria colonial, solo “</w:t>
      </w:r>
      <w:r w:rsidRPr="00C677A5">
        <w:t>mitos y fantasías</w:t>
      </w:r>
      <w:r w:rsidRPr="00C677A5">
        <w:rPr>
          <w:i w:val="0"/>
          <w:iCs w:val="0"/>
        </w:rPr>
        <w:t>”. Los textos escritos por los conquistadores, comenzando por el propio Cortés, dan cuenta de que no todos los anahuacas tomaban a Cortés y sus secuaces como enviados divinos, sino como seres humanos de carne y hueso. A unos les convenía su presencia, como es el caso inmediato de los tlaxcaltecas y parte de los texcocanos, pero a otros, como los mayas, purépechas o yopes (que no habían trasgredido la filosofía y religión de Quetzalcóatl), no sentían temor de aquellos extraños extranjeros, que tenían modales de bárbaros, que tenían muchas fricciones entre ellos, que eran sucios y no se bañaban, que asesinaban a la gente a la menor provocación y que tenían una inexplicable y enloquecida pasión por el “</w:t>
      </w:r>
      <w:r w:rsidRPr="00C677A5">
        <w:t>excremento del divinidad</w:t>
      </w:r>
      <w:r w:rsidRPr="00C677A5">
        <w:rPr>
          <w:i w:val="0"/>
          <w:iCs w:val="0"/>
        </w:rPr>
        <w:t>” que era el oro para ellos.</w:t>
      </w:r>
    </w:p>
    <w:p w:rsidR="00272A99" w:rsidRPr="00C677A5" w:rsidRDefault="00272A99" w:rsidP="00B958A1">
      <w:pPr>
        <w:rPr>
          <w:i w:val="0"/>
          <w:iCs w:val="0"/>
        </w:rPr>
      </w:pPr>
    </w:p>
    <w:p w:rsidR="00272A99" w:rsidRPr="00C677A5" w:rsidRDefault="00272A99" w:rsidP="00B958A1">
      <w:pPr>
        <w:rPr>
          <w:i w:val="0"/>
          <w:iCs w:val="0"/>
        </w:rPr>
      </w:pPr>
      <w:r w:rsidRPr="00C677A5">
        <w:t>“… llegados a la tierra y pueblos de Tlaxcala, se nos doblaron los trabajos y peligros porque llegado allí, menos de veinte indios de guerra, que topamos, que los ejércitos de Tlaxcala había enviado por espías o descubridores, queriendoles prender y tomar vivos para saber la lengua de ellos, nos mataron dos caballos e hirieron otros y algunos españoles de a caballo…”.  Vázquez de Tapia</w:t>
      </w:r>
      <w:r w:rsidRPr="00C677A5">
        <w:rPr>
          <w:i w:val="0"/>
          <w:iCs w:val="0"/>
        </w:rPr>
        <w:t>.</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El problema es que en “</w:t>
      </w:r>
      <w:r w:rsidRPr="00C677A5">
        <w:t>el país</w:t>
      </w:r>
      <w:r w:rsidRPr="00C677A5">
        <w:rPr>
          <w:i w:val="0"/>
          <w:iCs w:val="0"/>
        </w:rPr>
        <w:t>” de los criollos llamado “</w:t>
      </w:r>
      <w:r w:rsidRPr="00C677A5">
        <w:t>México</w:t>
      </w:r>
      <w:r w:rsidRPr="00C677A5">
        <w:rPr>
          <w:i w:val="0"/>
          <w:iCs w:val="0"/>
        </w:rPr>
        <w:t>”, los colonizadores no enseñan la verdadera historia de México, desalentando su estudio profundo y su análisis crítico. La Historia Oficial gubernamental es la que nos habla en el Libro de Texto de “</w:t>
      </w:r>
      <w:r w:rsidRPr="00C677A5">
        <w:t>La Historia de la Batalla de la Noche Triste</w:t>
      </w:r>
      <w:r w:rsidRPr="00C677A5">
        <w:rPr>
          <w:i w:val="0"/>
          <w:iCs w:val="0"/>
        </w:rPr>
        <w:t xml:space="preserve">” y con la que se envenena en el desprecio de sí mismo a la niñez.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27" o:spid="_x0000_s1109" type="#_x0000_t75" style="position:absolute;left:0;text-align:left;margin-left:180pt;margin-top:117.15pt;width:243pt;height:182.25pt;z-index:-251676160;visibility:visible" wrapcoords="-67 0 -67 21511 21600 21511 21600 0 -67 0">
            <v:imagedata r:id="rId89" o:title=""/>
            <w10:wrap type="tight"/>
          </v:shape>
        </w:pict>
      </w:r>
      <w:r w:rsidRPr="00C677A5">
        <w:t>“Los libros de Prescott</w:t>
      </w:r>
      <w:r w:rsidRPr="00C677A5">
        <w:rPr>
          <w:rStyle w:val="FootnoteReference"/>
        </w:rPr>
        <w:footnoteReference w:id="34"/>
      </w:r>
      <w:r w:rsidRPr="00C677A5">
        <w:t xml:space="preserve"> reelaboraron los mito de la conquista basados en las probanzas, relaciones y cartas de los conquistadores, y fueron formalizados por los cronistas coloniales como una ideología de justificación imperial. Prescott los presentaba a un público ansioso por leer que un &lt;&lt; puñado&gt;&gt; de europeos, gracias a sus superiores cualidades intrínsecas, venció a un nutrido ejército de indígenas bárbaros a pesar de la desigualdad de fuerzas y demás adversidades.” Matthew Restall p. 46</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Los tlaxcaltecas suponen que Quetzalcóatl es más poderoso que Camaxtle y piensan en aliarse, pero Xicohténcatl, el tlacotécatl  se opone. Convence Cortés a las autoridades de tlaxcaltecas: Xicohténcatl Huehue (el viejo), Maxixcatzin, Citlalpopocatzin, Hueyolotzin y es recibido en Tlaxcala como aliado en contra de sus enemigos los mexicas. Es importante subrayar la actitud del joven Xicohténcatl Axayacatzin (labios de jicote y carita de agua), que representa el sentir de una gran parte de los anahuacas, de dudar y no creer, por sus acciones, que Cortés y sus filibusteros eran los representantes de Quetzalcóatl. Xicohténcatl fue enemigo siempre de los invasores y tuvo que acatar las disposiciones del Tlatócan Tlaxacalteca, de hacer las pases y unirse a los invasores. Sin embargo, más tarde no quiso formar parte del formidable ejército que se organizaba para caer sobre Tenochtitlán, motivo por el cual Cortés lo mandó ahorcar el 12 de mayo de 1521. </w:t>
      </w:r>
    </w:p>
    <w:p w:rsidR="00272A99" w:rsidRPr="00C677A5" w:rsidRDefault="00272A99" w:rsidP="00B958A1">
      <w:pPr>
        <w:rPr>
          <w:i w:val="0"/>
          <w:iCs w:val="0"/>
        </w:rPr>
      </w:pPr>
    </w:p>
    <w:p w:rsidR="00272A99" w:rsidRDefault="00272A99" w:rsidP="00B958A1">
      <w:pPr>
        <w:rPr>
          <w:i w:val="0"/>
          <w:iCs w:val="0"/>
        </w:rPr>
      </w:pPr>
      <w:r w:rsidRPr="00C677A5">
        <w:rPr>
          <w:i w:val="0"/>
          <w:iCs w:val="0"/>
        </w:rPr>
        <w:t>La verdad es que se ha creado un mito por las mentes fantasiosas de los apologistas hispanos de la conquista, sobre la invencibilidad de los españoles, sus caballos, sus cañones y sus poderosas armaduras. Totalmente falso. Los guerreros anahuacas, aunque no tenían como práctica guerrera el matar, eran muy diestros y capacitados en el manejo de sus armas, toda vez que ellos si formaban ejércitos disciplinados y entrenados.</w:t>
      </w:r>
    </w:p>
    <w:p w:rsidR="00272A99" w:rsidRPr="00C677A5" w:rsidRDefault="00272A99" w:rsidP="00B958A1">
      <w:pPr>
        <w:rPr>
          <w:i w:val="0"/>
          <w:iCs w:val="0"/>
        </w:rPr>
      </w:pPr>
      <w:r>
        <w:rPr>
          <w:noProof/>
          <w:lang w:val="en-US" w:eastAsia="en-US"/>
        </w:rPr>
        <w:pict>
          <v:shape id="Imagen 94" o:spid="_x0000_s1110" type="#_x0000_t75" alt="http://www.dosmildiez.net/blog/wordpress/wp-content/uploads/2007/09/pintura.jpg" style="position:absolute;left:0;text-align:left;margin-left:0;margin-top:14.7pt;width:423pt;height:284.25pt;z-index:-251696640;visibility:visible" wrapcoords="-38 0 -38 21543 21600 21543 21600 0 -38 0">
            <v:imagedata r:id="rId90" o:title="" cropleft="803f"/>
            <w10:wrap type="tight"/>
          </v:shape>
        </w:pict>
      </w:r>
    </w:p>
    <w:p w:rsidR="00272A99" w:rsidRPr="00C677A5" w:rsidRDefault="00272A99" w:rsidP="00B958A1"/>
    <w:p w:rsidR="00272A99" w:rsidRDefault="00272A99" w:rsidP="00B958A1">
      <w:pPr>
        <w:rPr>
          <w:i w:val="0"/>
          <w:iCs w:val="0"/>
        </w:rPr>
      </w:pPr>
      <w:r w:rsidRPr="00C677A5">
        <w:t>“…defendieronse tan bien un rato de los seis (tlaxcaltecas), que hirieron  a dos de ellos (españoles), y les mataron dos caballos de dos cuchilladas, que según algunos que lo vieron, cortaron cercén de un golpe cada pezcuezo, con riendas y todo”.  Fray Diego Durán</w:t>
      </w:r>
      <w:r w:rsidRPr="00C677A5">
        <w:rPr>
          <w:i w:val="0"/>
          <w:iCs w:val="0"/>
        </w:rPr>
        <w:t xml:space="preserve">. </w:t>
      </w:r>
    </w:p>
    <w:p w:rsidR="00272A99" w:rsidRDefault="00272A99" w:rsidP="00B958A1">
      <w:pPr>
        <w:rPr>
          <w:i w:val="0"/>
          <w:iCs w:val="0"/>
        </w:rPr>
      </w:pPr>
    </w:p>
    <w:p w:rsidR="00272A99" w:rsidRPr="00C677A5" w:rsidRDefault="00272A99" w:rsidP="00B958A1">
      <w:pPr>
        <w:rPr>
          <w:i w:val="0"/>
          <w:iCs w:val="0"/>
        </w:rPr>
      </w:pPr>
      <w:r>
        <w:rPr>
          <w:noProof/>
          <w:lang w:val="en-US" w:eastAsia="en-US"/>
        </w:rPr>
        <w:pict>
          <v:shape id="Imagen 130" o:spid="_x0000_s1111" type="#_x0000_t75" style="position:absolute;left:0;text-align:left;margin-left:18pt;margin-top:5.9pt;width:378pt;height:272.75pt;z-index:-251674112;visibility:visible" wrapcoords="-43 0 -43 21541 21600 21541 21600 0 -43 0">
            <v:imagedata r:id="rId91" o:title=""/>
            <w10:wrap type="tight"/>
          </v:shape>
        </w:pict>
      </w: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Cortés hace alianzas con Huejotzingo y Texcoco. Además con sus aliados totonacas y tlaxcaltecas forma un ejército indígena de más de cien mil hombres, armados, disciplinados y con cadena de mando, cosa que no tenían los españoles y se dirige a la ciudad de México-Tenochtitán pero sus aliados le aconsejan que pase a Cholula la ciudad santa dedicada a Quetzalcóatl y que era aliada de los aztecas.</w:t>
      </w: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rPr>
      </w:pPr>
      <w:r w:rsidRPr="00C677A5">
        <w:rPr>
          <w:i w:val="0"/>
          <w:iCs w:val="0"/>
          <w:sz w:val="32"/>
          <w:szCs w:val="32"/>
        </w:rPr>
        <w:t>XIII.- LA MATANZA DE CHOLULA</w:t>
      </w:r>
      <w:r>
        <w:rPr>
          <w:i w:val="0"/>
          <w:iCs w:val="0"/>
        </w:rPr>
        <w:t>.</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La Historia sobre la matanza es muy confusa (como todas las que hicieron los españoles), debido a que el propio Cortés y Bernal Díaz en sus textos parciales, tratan de justificar lo injustificable, y los historiadores hispanistas después, siempre han tratado de “lavar de sangre el nombre de Cortés”. Lo cierto es que ahí se dio la primera de una larga historia de matanzas de los anahuacas, que nos alcanza hasta nuestros días. Todas estas matanzas, las de ayer y de hoy, siguen bajo una nube confusa y sin hacerse justicia por las leyes del invasor.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95" o:spid="_x0000_s1112" type="#_x0000_t75" style="position:absolute;left:0;text-align:left;margin-left:0;margin-top:0;width:202.5pt;height:300.75pt;z-index:-251695616;visibility:visible" wrapcoords="-80 0 -80 21546 21600 21546 21600 0 -80 0">
            <v:imagedata r:id="rId92" o:title=""/>
            <w10:wrap type="tight"/>
          </v:shape>
        </w:pict>
      </w:r>
      <w:r w:rsidRPr="00C677A5">
        <w:rPr>
          <w:i w:val="0"/>
          <w:iCs w:val="0"/>
        </w:rPr>
        <w:t>Los tlaxcaltecas eran enemigos acérrimos de los cholultecas. Cholula era la “</w:t>
      </w:r>
      <w:r w:rsidRPr="00C677A5">
        <w:t>Ciudad sangrada de Quetzalcóatl</w:t>
      </w:r>
      <w:r w:rsidRPr="00C677A5">
        <w:rPr>
          <w:i w:val="0"/>
          <w:iCs w:val="0"/>
        </w:rPr>
        <w:t>” y seguramente, tanto tlaxacaltecas como aztecas, sugirieron la vista de Cortés a la ciudad dedicada a la memoria y culto de Quetzalcóatl. Los tlaxcaltecas porque querían humillar y doblegar a los de Cholula. Los aztecas, porque suponían que en “la casa de Quetzalcóatl en el Anáhuac, se podría saber sí Cortés era en verdad el embajador de la Serpiente Emplumada.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historiadores hispanistas argumentan, con sus “</w:t>
      </w:r>
      <w:r w:rsidRPr="00C677A5">
        <w:t>mentes fantasiosas y criminales</w:t>
      </w:r>
      <w:r w:rsidRPr="00C677A5">
        <w:rPr>
          <w:i w:val="0"/>
          <w:iCs w:val="0"/>
        </w:rPr>
        <w:t xml:space="preserve">” que los aztecas y cholultecas preparaban una emboscada, propia de los europeos venidos de la Edad Media y de la Guerra de Reconquista. Cosa totalmente imposible de suceder por lo siguiente: No era una costumbre bélica en el Anáhuac. Las Batallas Floridas prohibían la muerte del adversario, solo se tomaban prisioneros. Cholula era un lugar sagrado en el que había más de 400 templos y no tenían una fuerza militar, porque eran respaldados por los mexicas.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 más probable es que como los cholultecas prohibieron la entrada de los tlaxcaltecas a la ciudad y Cortés los obligó a acampar a las afueras. Éstos, humillados, afirmaron que no los dejaban pasar a la ciudad, para quitarles a los españoles su protección. Con el miedo y la mentalidad criminal de los europeos de la edad media, que acostumbraban hacer matanzas de castigo en las ciudades europeas, Cortés decide hacer “la primera matanza preventiva” y da la orden de masacrar a más de seis mil personas desarmadas, cosa que hicieron a espada y cuchillo en seis horas con sus aliados tlaxcaltecas y totonacas.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ENTREGA…la gran equivocación del Tlatócan azteca.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99" o:spid="_x0000_s1113" type="#_x0000_t75" style="position:absolute;left:0;text-align:left;margin-left:0;margin-top:6.65pt;width:293.25pt;height:228pt;z-index:-251694592;visibility:visible" wrapcoords="-55 0 -55 21529 21600 21529 21600 0 -55 0">
            <v:imagedata r:id="rId93" o:title=""/>
            <w10:wrap type="tight"/>
          </v:shape>
        </w:pict>
      </w:r>
      <w:r w:rsidRPr="00C677A5">
        <w:rPr>
          <w:i w:val="0"/>
          <w:iCs w:val="0"/>
        </w:rPr>
        <w:t>El Tlatócan no tiene otra alternativa. En diversas ocasiones y por diferentes medios, se le hizo saber al “embajador de Quetzalcóatl”, que se acatarían las disposiciones que él mandase, pero que se abstuviera de proseguir su viaje a México-Tenochtitlán. El lector debe interpretar que la alta dirigencia mexica, que había sido instruida por los sucesores de los legendarios toltecas en la filosofía y religión de la Toltecáyotl en el calmécac de Cholula, sabían muy bien que la substitución de Quetzalcóatl por Huitzilopochtli había sido un grave error de sus antepasados y que la sangrienta religión de los mexicas por asegurar la permanencia del Quinto Sol a base de sacrificios humanos, era un error y trasgredía el sentido humanista y espiritual de las enseñanzas de Quetzalcóatl. Pero jamás pensaron que estaban frente a una invasión militar que pretendía instaurar una extensión de la corona española en el Anáhuac y exterminar su civilización.</w:t>
      </w:r>
    </w:p>
    <w:p w:rsidR="00272A99" w:rsidRPr="00C677A5" w:rsidRDefault="00272A99" w:rsidP="00B958A1">
      <w:pPr>
        <w:rPr>
          <w:i w:val="0"/>
          <w:iCs w:val="0"/>
        </w:rPr>
      </w:pPr>
    </w:p>
    <w:p w:rsidR="00272A99" w:rsidRPr="00C677A5" w:rsidRDefault="00272A99" w:rsidP="00B958A1">
      <w:pPr>
        <w:rPr>
          <w:i w:val="0"/>
          <w:iCs w:val="0"/>
        </w:rPr>
      </w:pPr>
      <w:r w:rsidRPr="00C677A5">
        <w:t>“... El gobierno de toda agrupación, tanto territorial como institucional, correspondía a una asamblea de ancianos o expertos en la materia, elegidos por los miembros de la agrupación (nada se hacia, afirman los cronistas sin consultar a la asamblea). Ésta invariablemente era encabezada por dos jefes cuyos puestos generalmente eran vitalicios: uno era administrador y otro ejecutor, casi siempre el primero anciano y con derecho a sucesión, y el otro más joven, era elegido por asamblea, dependiendo de las circunstancias particulares de cada agrupación la determinación de las normas y procedimientos de ejecución. La asamblea se llamaba in cohuáyotl círculo o a manera de serpiente”. Romerovargas Iturbide, 1978</w:t>
      </w:r>
      <w:r w:rsidRPr="00C677A5">
        <w:rPr>
          <w:i w:val="0"/>
          <w:iCs w:val="0"/>
        </w:rPr>
        <w:t>.</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Otro de los errores del Tlatócan fue el no diagnosticar de inmediato, que Cortés y sus aventureros no eran los enviados de Quetzalcóatl, y que estaban frente a unos hombres que tenían una visión diferente del mundo y la vida. Los encuentros están llenos de equívocos y errores interpretativos de las dos partes. En efecto, la dirigencia azteca no pudo entender la rapacidad y voracidad criminal de los europeos. En el Anáhuac las guerras nunca tuvieron la crueldad criminal y el espíritu de depredación de los europeos. Sus guerras eran más simbólicas que depredadoras, llenas de protocolo y reglas muy acatadas por los ejércitos y más rituales que criminales. El Tlatócan nunca pensó que los europeos eran invasores-colonizadores. Siempre estuvieron en una lucha religiosa entre dos divinidades menores (Quetzalcóatl y Huitzilopochtli), pero que la estructura cosmogónica de Tloque Nhuaque seguiría intacta después de la rectificación religiosa que tenían que hacer los mexicas.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Por estas razones la dirigencia azteca decide recibir al embajador y su multitudinaria comitiva. Además le ordena al tlatoani que reciba en las puertas de la ciudad a Cortés. Esta acción fue un orden que Moctezuma acató. No fue su voluntad, pese a todas las mentiras de los historiadores hispanistas.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dirigencia mexica piensa que haciéndose el protocolo de la restitución de Quetzalcóatl, los enviados regresarán al Oriente, por donde habían llegado y a donde residía Quetzalcóatl. Esto lo hará más tarde, al convocar a todos los tlatuanis de los Señoríos tributarios para recibir las disposiciones que les enviaba Quetzalcóatl a través de “</w:t>
      </w:r>
      <w:r w:rsidRPr="00C677A5">
        <w:t>su embajador</w:t>
      </w:r>
      <w:r w:rsidRPr="00C677A5">
        <w:rPr>
          <w:i w:val="0"/>
          <w:iCs w:val="0"/>
        </w:rPr>
        <w:t>”.</w:t>
      </w:r>
    </w:p>
    <w:p w:rsidR="00272A99" w:rsidRPr="00C677A5" w:rsidRDefault="00272A99" w:rsidP="00B958A1">
      <w:pPr>
        <w:rPr>
          <w:i w:val="0"/>
          <w:iCs w:val="0"/>
        </w:rPr>
      </w:pPr>
    </w:p>
    <w:p w:rsidR="00272A99" w:rsidRPr="00C677A5" w:rsidRDefault="00272A99" w:rsidP="00B958A1">
      <w:r w:rsidRPr="00C677A5">
        <w:t>“Cuando se hubieran ido los españoles</w:t>
      </w:r>
    </w:p>
    <w:p w:rsidR="00272A99" w:rsidRPr="00C677A5" w:rsidRDefault="00272A99" w:rsidP="00B958A1">
      <w:r w:rsidRPr="00C677A5">
        <w:t xml:space="preserve">se pensó que de una vez se iban, </w:t>
      </w:r>
    </w:p>
    <w:p w:rsidR="00272A99" w:rsidRPr="00C677A5" w:rsidRDefault="00272A99" w:rsidP="00B958A1">
      <w:r w:rsidRPr="00C677A5">
        <w:t>que para siempre se habían ido.</w:t>
      </w:r>
    </w:p>
    <w:p w:rsidR="00272A99" w:rsidRPr="00C677A5" w:rsidRDefault="00272A99" w:rsidP="00B958A1">
      <w:r w:rsidRPr="00C677A5">
        <w:t>Que nunca regresarían, nunca jamás darían la vuelta…”</w:t>
      </w:r>
    </w:p>
    <w:p w:rsidR="00272A99" w:rsidRPr="00C677A5" w:rsidRDefault="00272A99" w:rsidP="00B958A1">
      <w:pPr>
        <w:rPr>
          <w:i w:val="0"/>
          <w:iCs w:val="0"/>
        </w:rPr>
      </w:pPr>
      <w:r w:rsidRPr="00C677A5">
        <w:t>Fray B. Sahagún pág. 790</w:t>
      </w:r>
      <w:r w:rsidRPr="00C677A5">
        <w:rPr>
          <w:i w:val="0"/>
          <w:iCs w:val="0"/>
        </w:rPr>
        <w:t xml:space="preserve">. </w:t>
      </w:r>
    </w:p>
    <w:p w:rsidR="00272A99" w:rsidRPr="00C677A5" w:rsidRDefault="00272A99" w:rsidP="00B958A1">
      <w:pPr>
        <w:rPr>
          <w:i w:val="0"/>
          <w:iCs w:val="0"/>
        </w:rPr>
      </w:pPr>
    </w:p>
    <w:p w:rsidR="00272A99" w:rsidRDefault="00272A99" w:rsidP="00B958A1">
      <w:pPr>
        <w:rPr>
          <w:i w:val="0"/>
          <w:iCs w:val="0"/>
        </w:rPr>
      </w:pPr>
      <w:r w:rsidRPr="00C677A5">
        <w:rPr>
          <w:i w:val="0"/>
          <w:iCs w:val="0"/>
        </w:rPr>
        <w:t xml:space="preserve">Al interior de la nobleza mexica existe una gran división. Unos aceptan a Cortés como embajador y otros pretenden eliminarlo como un usurpador. Los masehuales, la gente del pueblo, en general no querían a los europeos y menos con su comitiva que eran, los enemigos jurados de </w:t>
      </w:r>
    </w:p>
    <w:p w:rsidR="00272A99" w:rsidRDefault="00272A99" w:rsidP="00B958A1">
      <w:pPr>
        <w:rPr>
          <w:i w:val="0"/>
          <w:iCs w:val="0"/>
        </w:rPr>
      </w:pPr>
      <w:r>
        <w:rPr>
          <w:noProof/>
          <w:lang w:val="en-US" w:eastAsia="en-US"/>
        </w:rPr>
        <w:pict>
          <v:shape id="_x0000_s1114" type="#_x0000_t75" style="position:absolute;left:0;text-align:left;margin-left:70.5pt;margin-top:10.6pt;width:289.5pt;height:192.75pt;z-index:-251587072" wrapcoords="-56 0 -56 21516 21600 21516 21600 0 -56 0">
            <v:imagedata r:id="rId94" o:title=""/>
            <w10:wrap type="tight"/>
          </v:shape>
        </w:pict>
      </w:r>
    </w:p>
    <w:p w:rsidR="00272A99" w:rsidRDefault="00272A99" w:rsidP="00B958A1">
      <w:pPr>
        <w:rPr>
          <w:i w:val="0"/>
          <w:iCs w:val="0"/>
        </w:rPr>
      </w:pPr>
      <w:r>
        <w:rPr>
          <w:noProof/>
          <w:lang w:val="en-US" w:eastAsia="en-US"/>
        </w:rPr>
        <w:pict>
          <v:shape id="Imagen 100" o:spid="_x0000_s1115" type="#_x0000_t75" style="position:absolute;left:0;text-align:left;margin-left:60.75pt;margin-top:2.95pt;width:308.25pt;height:252.75pt;z-index:-251589120;visibility:visible" wrapcoords="-53 0 -53 21536 21600 21536 21600 0 -53 0">
            <v:imagedata r:id="rId95" o:title=""/>
            <w10:wrap type="tight"/>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 xml:space="preserve">Tenochtitán. Además que el pueblo, no conocía la antigua tradición religiosa filosófica de Quetzalcóatl. Los masehuales de Tenochtitlán, en su ignorancia, se creían invencibles y poderosos. Tenían en lo más alto de su consideración a Huitzilopochtli, como la dualidad divina con Tláloc, quienes compartían en dos teocallis, la parte superior del Templo Mayor. </w:t>
      </w:r>
    </w:p>
    <w:p w:rsidR="00272A99" w:rsidRPr="00C677A5" w:rsidRDefault="00272A99" w:rsidP="00B958A1">
      <w:pPr>
        <w:rPr>
          <w:i w:val="0"/>
          <w:iCs w:val="0"/>
        </w:rPr>
      </w:pPr>
      <w:r>
        <w:rPr>
          <w:noProof/>
          <w:lang w:val="en-US" w:eastAsia="en-US"/>
        </w:rPr>
        <w:pict>
          <v:shape id="_x0000_s1116" type="#_x0000_t75" style="position:absolute;left:0;text-align:left;margin-left:63pt;margin-top:6.75pt;width:315pt;height:209.65pt;z-index:-251588096" wrapcoords="-51 0 -51 21523 21600 21523 21600 0 -51 0">
            <v:imagedata r:id="rId96" o:title="" gain="79922f" blacklevel="5898f"/>
            <w10:wrap type="tight"/>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r w:rsidRPr="00C677A5">
        <w:rPr>
          <w:i w:val="0"/>
          <w:iCs w:val="0"/>
        </w:rPr>
        <w:t>La tradición tolteca los recibe como huéspedes distinguidos y los ubica en el palacio de Axayácatl. Es muy común ver las ilustraciones de este hecho histórico, en el que los artistas europeos pintan a un Cortés muy superior (representa a Europa) y a un Moctezuma disminuido (representando al Anáhuac) en número, proporción de hombres y nivel físico. En efecto, se puede ver a un Cortés con una armadura de noble, que en ese momento no poseía, pues a demás de ser muy cara, no era para el combate. En segundo lugar, se ve a Cortés posesionado de un edifico, como sí él estuviera recibiendo a Moctezuma, que además, asume un lenguaje corporal de sumisión, en un plano más bajo físicamente y sin el personal de servicio de su alta investidura.</w:t>
      </w:r>
    </w:p>
    <w:p w:rsidR="00272A99" w:rsidRDefault="00272A99" w:rsidP="00B958A1">
      <w:pPr>
        <w:rPr>
          <w:i w:val="0"/>
          <w:iCs w:val="0"/>
        </w:rPr>
      </w:pPr>
    </w:p>
    <w:p w:rsidR="00272A99" w:rsidRDefault="00272A99" w:rsidP="00B958A1">
      <w:pPr>
        <w:rPr>
          <w:i w:val="0"/>
          <w:iCs w:val="0"/>
        </w:rPr>
      </w:pPr>
      <w:r>
        <w:rPr>
          <w:noProof/>
          <w:lang w:val="en-US" w:eastAsia="en-US"/>
        </w:rPr>
        <w:pict>
          <v:shape id="Imagen 97" o:spid="_x0000_s1117" type="#_x0000_t75" style="position:absolute;left:0;text-align:left;margin-left:27pt;margin-top:2.9pt;width:389.25pt;height:249.75pt;z-index:-251586048;visibility:visible" wrapcoords="-42 0 -42 21535 21600 21535 21600 0 -42 0">
            <v:imagedata r:id="rId97" o:title=""/>
            <w10:wrap type="tight"/>
          </v:shape>
        </w:pict>
      </w:r>
    </w:p>
    <w:p w:rsidR="00272A99" w:rsidRPr="00C677A5"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Moctezuma convoca a una gran reunión del Consejo Supremo y dará un importante mensaje, que es la entrega del imperio mexica a Cortés, sin derramar una sola gota de sangre. Manda llamar a todos sus aliados y Señores tributarios y en un amplio salón de su palacio trasmite un discurso que es muy revelador.</w:t>
      </w: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sz w:val="32"/>
          <w:szCs w:val="32"/>
        </w:rPr>
      </w:pPr>
    </w:p>
    <w:p w:rsidR="00272A99" w:rsidRDefault="00272A99" w:rsidP="00B958A1">
      <w:pPr>
        <w:rPr>
          <w:i w:val="0"/>
          <w:iCs w:val="0"/>
        </w:rPr>
      </w:pPr>
      <w:r w:rsidRPr="00C677A5">
        <w:rPr>
          <w:i w:val="0"/>
          <w:iCs w:val="0"/>
          <w:sz w:val="32"/>
          <w:szCs w:val="32"/>
        </w:rPr>
        <w:t>XIV.- EL DISCURSO DE MOCTEZUMA</w:t>
      </w:r>
      <w:r w:rsidRPr="00C677A5">
        <w:rPr>
          <w:i w:val="0"/>
          <w:iCs w:val="0"/>
        </w:rPr>
        <w:t>…</w:t>
      </w:r>
    </w:p>
    <w:p w:rsidR="00272A99" w:rsidRPr="00C677A5" w:rsidRDefault="00272A99" w:rsidP="00B958A1">
      <w:pPr>
        <w:rPr>
          <w:i w:val="0"/>
          <w:iCs w:val="0"/>
        </w:rPr>
      </w:pPr>
      <w:r w:rsidRPr="00C677A5">
        <w:rPr>
          <w:i w:val="0"/>
          <w:iCs w:val="0"/>
        </w:rPr>
        <w:t>Huitzilopochtli se entrega a Quetzalcóatl.</w:t>
      </w:r>
    </w:p>
    <w:p w:rsidR="00272A99"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Con toda la solemnidad y protocolo que era dado en el Anáhuac. “El que manda obedeciendo” al Consejo Supremo, Moctezuma el Huey Tlatuani de la México-Tenochtitlán dará un discurso a todos los Señores tributarios del imperio azteca. Moctezuma inicia así su discurso: </w:t>
      </w:r>
    </w:p>
    <w:p w:rsidR="00272A99" w:rsidRPr="00C677A5" w:rsidRDefault="00272A99" w:rsidP="00B958A1">
      <w:pPr>
        <w:rPr>
          <w:i w:val="0"/>
          <w:iCs w:val="0"/>
        </w:rPr>
      </w:pPr>
      <w:r>
        <w:rPr>
          <w:noProof/>
          <w:lang w:val="en-US" w:eastAsia="en-US"/>
        </w:rPr>
        <w:pict>
          <v:shape id="Imagen 102" o:spid="_x0000_s1118" type="#_x0000_t75" style="position:absolute;left:0;text-align:left;margin-left:0;margin-top:15.45pt;width:156.75pt;height:123pt;z-index:-251692544;visibility:visible" wrapcoords="-103 0 -103 21468 21600 21468 21600 0 -103 0">
            <v:imagedata r:id="rId98" o:title=""/>
            <w10:wrap type="tight"/>
          </v:shape>
        </w:pict>
      </w:r>
    </w:p>
    <w:p w:rsidR="00272A99" w:rsidRPr="00C677A5" w:rsidRDefault="00272A99" w:rsidP="00B958A1">
      <w:r w:rsidRPr="00C677A5">
        <w:t xml:space="preserve">"Hermanos y amigos míos, ya sabéis que de mucho tiempo acá vosotros y vuestros padres y abuelos habéis sido y sois súbditos y vasallos de mis antecesores y míos y siempre de ellos y de mí habéis sido muy bien tratados y honrados y vosotros asimismo habéis hecho lo que buenos y leales vasallos son obligados a sus naturales señores y también creo que de vuestros antecesores tenéis memoria cómo nosotros no somos naturales de esta tierra y que vinieron a ella de muy lejos tierra y los trajo un señor que en ella los dejó, cuyos vasallos todos eran. El cual volvió dende ha mucho tiempo y halló que nuestros abuelos estaba ya poblados y asentados en esta tierra y casados con las mujeres de esta tierra y tenían mucha multiplicación de hijos, por manera que no quisieron volverse con el ni menos lo quisieron recibir por señor de la tierra y él se volvió y dejó dicho que tornaría o enviaría con tal poder, que los pudiese constreñir y atraer a su servicio. Y bien sabéis que siempre lo hemos esperado y según las cosas que el capitán nos ha dicho de aquel rey y señor que le envió acá y según la parte de donde él dice que viene, tengo por acierto y así lo debéis vosotros tener, que aqueste es el señor que esperábamos, en especial que nos dice que allá tenía noticia de nosotros y pues nuestros predecesores no hicieron lo que a su señor eran obligados, hagámoslo nosotros y demos gracias a nuestros dioses porque en nuestros tiempos vino lo que tanto aquéllos esperaban. Y mucho os ruego, pues a todos es notorio todo esto, que así como hasta aquí a mí me habéis tenido y obedecido por señor vuestro, de aquí en adelante tengáis y obedezcáis a este gran rey, pues él es vuestro natural señor y en su lugar tengáis a este su </w:t>
      </w:r>
      <w:r>
        <w:rPr>
          <w:noProof/>
          <w:lang w:val="en-US" w:eastAsia="en-US"/>
        </w:rPr>
        <w:pict>
          <v:shape id="Imagen 103" o:spid="_x0000_s1119" type="#_x0000_t75" style="position:absolute;left:0;text-align:left;margin-left:.05pt;margin-top:170.15pt;width:279.75pt;height:180.75pt;z-index:-251691520;visibility:visible;mso-position-horizontal-relative:text;mso-position-vertical-relative:text" wrapcoords="-58 0 -58 21510 21600 21510 21600 0 -58 0">
            <v:imagedata r:id="rId99" o:title=""/>
            <w10:wrap type="tight"/>
          </v:shape>
        </w:pict>
      </w:r>
      <w:r w:rsidRPr="00C677A5">
        <w:t>capitán y todos los tributos y servicios que hasta aquí a mí me hacíades, hacedlos y dadlos a él, porque yo asimismo tengo de contribuir y servir con todo lo que me mandare y demás de hacer lo que debéis y sois obligados, a mí me haréis en ello mucho placer". Lo cual todo lo dijo llorando con las mayores lágrimas y suspiros que un hombre podía manifestar y asimismo todos aquellos señores que le estaban oyendo lloraban tanto, que en gran rato no le pudieron responder. Y certifico a vuestra sacra majestad, que no había tal de los españoles que oyese el razonamiento, que no hubiese mucha compasión.</w:t>
      </w:r>
    </w:p>
    <w:p w:rsidR="00272A99" w:rsidRPr="00C677A5" w:rsidRDefault="00272A99" w:rsidP="00B958A1"/>
    <w:p w:rsidR="00272A99" w:rsidRPr="00C677A5" w:rsidRDefault="00272A99" w:rsidP="00B958A1">
      <w:r w:rsidRPr="00C677A5">
        <w:t>Y después de algo sosegadas sus lágrimas, respondieron que ellos lo tenían por su señor y habían prometido de hacer todo lo que les mandase y que por esto y por la razón que para ello les daba, que eran muy contentos de hacerlo y que desde entonces para siempre se daban ellos por vasallos de vuestra alteza y desde allí todos juntos y cada uno por sí prometían y prometieron, de hacer y cumplir todo aquello que con el real nombre de vuestra majestad les fuese mandado, como buenos y leales vasallos lo deben hacer y de acudir con todos los atributos y servicios que antes al dicho Mutezuma hacían y eran obligados y con todo lo demás que le fuese mandado en nombre de vuestra alteza. Lo cual todo pasó ante un escribano público y lo asentó por auto en forma y yo lo pedí así por testimonio en presencia de muchos españoles.</w:t>
      </w:r>
    </w:p>
    <w:p w:rsidR="00272A99" w:rsidRPr="00C677A5" w:rsidRDefault="00272A99" w:rsidP="00B958A1"/>
    <w:p w:rsidR="00272A99" w:rsidRPr="00C677A5" w:rsidRDefault="00272A99" w:rsidP="00B958A1">
      <w:pPr>
        <w:rPr>
          <w:i w:val="0"/>
          <w:iCs w:val="0"/>
        </w:rPr>
      </w:pPr>
      <w:r w:rsidRPr="00C677A5">
        <w:t xml:space="preserve">Pasado este auto y ofrecimiento que estos señores hicieron al real servicio de vuestra majestad, hablé un día al dicho Mutezuma y le dije que vuestra alteza tenía necesidad de oro para ciertas obras que mandaba hacer y que le rogaba que enviase algunas personas de los suyos y que yo enviaría asimismo algunos españoles por las tierras y casas de aquellos señores que allí se habían ofrecido, a rogarles que de lo que ellos tenían sirviesen a vuestra majestad con alguna parte, porque demás de la necesidad que vuestra alteza tenía, parecería que ellos comenzaban a servir y vuestra alteza tendría más concepto de las voluntades que a su servicio mostraban y que él asimismo me diese de lo que tenía, porque lo quería enviar, como el oro y como las otras cosas que había enviado a vuestra majestad con los pasajeros. Y luego mandó que le diese los españoles que quería enviar y de dos en dos y de cinco en cinco, los </w:t>
      </w:r>
      <w:r>
        <w:rPr>
          <w:noProof/>
          <w:lang w:val="en-US" w:eastAsia="en-US"/>
        </w:rPr>
        <w:pict>
          <v:shape id="Imagen 101" o:spid="_x0000_s1120" type="#_x0000_t75" style="position:absolute;left:0;text-align:left;margin-left:0;margin-top:272.25pt;width:260.25pt;height:201pt;z-index:-251693568;visibility:visible;mso-position-horizontal-relative:text;mso-position-vertical-relative:text" wrapcoords="-62 0 -62 21519 21600 21519 21600 0 -62 0">
            <v:imagedata r:id="rId100" o:title=""/>
            <w10:wrap type="tight"/>
          </v:shape>
        </w:pict>
      </w:r>
      <w:r w:rsidRPr="00C677A5">
        <w:t>repartió para muchas provincias y ciudades, cuyos nombres, por haberse perdido las escrituras, no me acuerdo, porque son muchos y diversos, más de que algunas de ellas están a ochenta y a cien leguas de la dicha gran ciudad de Temixtitan y con ellos envió de los suyos y les mandó que fuesen a los señores de aquellas provincias y ciudades y les dijese cómo yo mandaba que cada uno de ellos diese cierta medida de oro que les dio. Y así se hizo que todos aquellos señores a que él envió dieron muy cumplidamente lo que se les pidió, así en joyas como en tejuelos y hojas de oro y plata. Y otras cosas de las que ellos tenían, que fundido todo lo que era para fundir, cupo a vuestra majestad del quinto, treinta y dos mil y cuatrocientos y tantos pesos de oro, sin todas las joyas de oro, plata, plumajes, piedras y otras muchas cosas de valor que para vuestra sacra majestad yo asigné y aparté, que podrían valer cien mil ducados y más suma; las cuales demás de su valor eran tales y tan maravillosas que consideradas por su novedad y extrañeza, no tenían precio ni es de creer que alguno de todos los príncipes del mundo de quien se tiene noticia las pudiese tener tales y de tal calidad. Y no le parezca a vuestra majestad fabuloso lo que digo, pues es verdad que todas las cosas criadas así en la tierra como en la mar, de que el dicho Mutezuma pudiese tener conocimiento, tenían contrahechas muy al natural, así de oro como de plata, como de pedrería y de plumas, en tanta perfección, que casi ellas mismas parecían; de las cuales todas me dio para vuestra alteza mucha parte, sin otras que yo le di figuradas y él las mandó hacer de oro, así como imágenes, crucifijos, medallas, joyeles, collares y otras muchas cosas de las nuestras, que les hice contrahacer. Cupieron asimismo a vuestra alteza del quinto de la plata que se hubo, ciento y tantos marcos, los cuales hice labrar a los naturales, de platos grandes y pequeños, escudillas, tazas y cucharas y lo labraron tan perfecto como se lo podíamos dar a entender.”  Hernán Cortés, “Segunda Carta de Relación” de 1520</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Este discurso lo deberíamos conocer todos los hijos de los hijos de Los Viejos Abuelos del Anáhuac, para entender los que sucedió después. La pregunta es, ¿porqué, sí los aztecas se entregaron a los impostores de Quetzalcóatl, se desató una lucha encarnizada y un baño de sangre de cientos de miles de muertos? ¿Qué fue lo que obligó a los anahuacas a romper su compromiso de respetar y obedecer a Cortés, el enviado de Quetzalcóatl?</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VERDADERA RAZÓN DE LA CONQUISTA.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Ésta es la entrega de los aztecas a los españoles. El Tlatócan creyó en las mentiras de Cortés y dado que ellos se sabían transgresores históricos de la Toltecáyotl y de Quetzalcóatl,  aceptaron su derrota ideológica y religiosa.</w:t>
      </w:r>
    </w:p>
    <w:p w:rsidR="00272A99" w:rsidRPr="00C677A5" w:rsidRDefault="00272A99" w:rsidP="00B958A1">
      <w:pPr>
        <w:rPr>
          <w:i w:val="0"/>
          <w:iCs w:val="0"/>
        </w:rPr>
      </w:pPr>
      <w:r>
        <w:rPr>
          <w:noProof/>
          <w:lang w:val="en-US" w:eastAsia="en-US"/>
        </w:rPr>
        <w:pict>
          <v:shape id="Imagen 104" o:spid="_x0000_s1121" type="#_x0000_t75" style="position:absolute;left:0;text-align:left;margin-left:-54pt;margin-top:-36pt;width:231.05pt;height:268.75pt;z-index:-251690496;visibility:visible" wrapcoords="-70 0 -70 21540 21600 21540 21600 0 -70 0">
            <v:imagedata r:id="rId101" o:title=""/>
            <w10:wrap type="tight"/>
          </v:shape>
        </w:pict>
      </w:r>
      <w:r w:rsidRPr="00C677A5">
        <w:rPr>
          <w:i w:val="0"/>
          <w:iCs w:val="0"/>
        </w:rPr>
        <w:t xml:space="preserve"> </w:t>
      </w:r>
    </w:p>
    <w:p w:rsidR="00272A99" w:rsidRPr="00C677A5" w:rsidRDefault="00272A99" w:rsidP="00B958A1">
      <w:pPr>
        <w:rPr>
          <w:i w:val="0"/>
          <w:iCs w:val="0"/>
        </w:rPr>
      </w:pPr>
      <w:r w:rsidRPr="00C677A5">
        <w:rPr>
          <w:i w:val="0"/>
          <w:iCs w:val="0"/>
        </w:rPr>
        <w:t>Huichilopoztli había sido derrotado, pero la estructura de Tloque Nahuaque y Ometeótl, seguía en pie. Creían que los españoles regresarían a la costa y de ahí irían al Oriente, como en su día se había marchado el mismo Quetzalcóatl.  El “</w:t>
      </w:r>
      <w:r w:rsidRPr="00C677A5">
        <w:t>imperio azteca</w:t>
      </w:r>
      <w:r w:rsidRPr="00C677A5">
        <w:rPr>
          <w:i w:val="0"/>
          <w:iCs w:val="0"/>
        </w:rPr>
        <w:t>” cayó por sus propios errores de origen. No por “</w:t>
      </w:r>
      <w:r w:rsidRPr="00C677A5">
        <w:t>la valentía, superioridad tecnológica o inteligencia</w:t>
      </w:r>
      <w:r w:rsidRPr="00C677A5">
        <w:rPr>
          <w:i w:val="0"/>
          <w:iCs w:val="0"/>
        </w:rPr>
        <w:t xml:space="preserve">” de los europeos. Los aztecas labraron su propia caída desde la misma conformación de su poderío, sustentado en la Guerra Florida utilizada como medio para someter a pueblos y hacerlos tributarios, y sobre todo, de modificar la religión y filosofía ancestral del Anáhuac, conocida como Toltecáyotl. El imperialismo mexica y su arrogancia, sembraron muchos resentimientos y odios, que el mentiroso y oportunista de Cortés utilizó para poner a los pueblos enemigos y sojuzgados en su contra. </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Tlacaélel se había equivocado y la imposición que hizo de el culto a la materia, la guerra y el comercio. Esta trasgresión temporalmente,  les dio un poder limitado y efímero, pero finalmente fue lo que los derrotó. El poder del “</w:t>
      </w:r>
      <w:r w:rsidRPr="00C677A5">
        <w:t>famoso imperio azteca</w:t>
      </w:r>
      <w:r w:rsidRPr="00C677A5">
        <w:rPr>
          <w:i w:val="0"/>
          <w:iCs w:val="0"/>
        </w:rPr>
        <w:t>” de los historiadores hispanistas, no duró más de 81 años. Y su poder fue muy relativo, pues jamás conquistó y sometió a su ideología místico, materialista, guerrera a los pueblos que hoy conforman las regiones: maya, oaxaqueña, guerrerense y lo que se conoce como la zona de influencia de la poderosa cultura purépecha, que abarcaba la zona conocida como Occidente, en los estados que hoy se llaman, Michoacán, parte de Guanajuato, Jalisco, Nayarit, Colima y Sinaloa. Y por supuesto, los aztecas jamás dominaron a los pueblos de la Gran Chichimeca, de Querétaro hacia el Norte.</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sz w:val="32"/>
          <w:szCs w:val="32"/>
        </w:rPr>
        <w:t>XV.- CHOQUE DE CIVILIZACIONES</w:t>
      </w:r>
      <w:r>
        <w:rPr>
          <w:i w:val="0"/>
          <w:iCs w:val="0"/>
        </w:rPr>
        <w:t>.</w:t>
      </w:r>
    </w:p>
    <w:p w:rsidR="00272A99" w:rsidRPr="00C677A5"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r w:rsidRPr="00C677A5">
        <w:rPr>
          <w:i w:val="0"/>
          <w:iCs w:val="0"/>
        </w:rPr>
        <w:t xml:space="preserve">EL MISTICISMO Y LA ESPIRITUALIDAD VS. </w:t>
      </w:r>
    </w:p>
    <w:p w:rsidR="00272A99" w:rsidRPr="00C677A5" w:rsidRDefault="00272A99" w:rsidP="00B958A1">
      <w:pPr>
        <w:rPr>
          <w:i w:val="0"/>
          <w:iCs w:val="0"/>
        </w:rPr>
      </w:pPr>
      <w:r w:rsidRPr="00C677A5">
        <w:rPr>
          <w:i w:val="0"/>
          <w:iCs w:val="0"/>
        </w:rPr>
        <w:t>LA CODICIA Y EL CRIMEN.</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06" o:spid="_x0000_s1122" type="#_x0000_t75" style="position:absolute;left:0;text-align:left;margin-left:0;margin-top:0;width:204.5pt;height:309.5pt;z-index:-251689472;visibility:visible" wrapcoords="-79 0 -79 21548 21600 21548 21600 0 -79 0">
            <v:imagedata r:id="rId102" o:title=""/>
            <w10:wrap type="tight"/>
          </v:shape>
        </w:pict>
      </w:r>
      <w:r w:rsidRPr="00C677A5">
        <w:rPr>
          <w:i w:val="0"/>
          <w:iCs w:val="0"/>
        </w:rPr>
        <w:t>En 1519 en el Anáhuac hubo más que un choque de civilizaciones. Lo que sucedió aquí hace casi cinco siglos fue una terrible agresión de una civilización a otra. No hubo “</w:t>
      </w:r>
      <w:r w:rsidRPr="00C677A5">
        <w:t>igualdad</w:t>
      </w:r>
      <w:r w:rsidRPr="00C677A5">
        <w:rPr>
          <w:i w:val="0"/>
          <w:iCs w:val="0"/>
        </w:rPr>
        <w:t>”, no fue un encuentro o choque entre iguales. El ejemplo más cercano es “la invasión de un virus a un organismo debilitado”. Porque la conquista del Anáhuac no pudo darse por un puñado de 850 filibusteros, ni por la supuesta superioridad cultural, racial, religiosa, tecnológica-militar, que afirman las voces hispanistas.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invasión y ocupación del Anáhuac se debió al debilitamiento cultural (religioso-ideológico) que había comenzado desde mediados del Siglo IX, con el colapso del Periodo Clásico, la destrucción y desocupación de los centros de conocimiento de la Toltecáyotl, hoy llamados “</w:t>
      </w:r>
      <w:r w:rsidRPr="00C677A5">
        <w:t>zonas arqueológicas</w:t>
      </w:r>
      <w:r w:rsidRPr="00C677A5">
        <w:rPr>
          <w:i w:val="0"/>
          <w:iCs w:val="0"/>
        </w:rPr>
        <w:t>” y la partida de Quetzalcóatl del Anáhuac</w:t>
      </w:r>
      <w:r w:rsidRPr="00C677A5">
        <w:rPr>
          <w:rStyle w:val="FootnoteReference"/>
          <w:i w:val="0"/>
          <w:iCs w:val="0"/>
        </w:rPr>
        <w:footnoteReference w:id="35"/>
      </w:r>
      <w:r w:rsidRPr="00C677A5">
        <w:rPr>
          <w:i w:val="0"/>
          <w:iCs w:val="0"/>
        </w:rPr>
        <w:t>. Y la trasgresión religiosa-ideológica producida por las reformas de Tlacaélel, que estaban haciendo crisis al acercarse el año “</w:t>
      </w:r>
      <w:r w:rsidRPr="00C677A5">
        <w:t>uno caña</w:t>
      </w:r>
      <w:r w:rsidRPr="00C677A5">
        <w:rPr>
          <w:i w:val="0"/>
          <w:iCs w:val="0"/>
        </w:rPr>
        <w:t>” y los llamados “</w:t>
      </w:r>
      <w:r w:rsidRPr="00C677A5">
        <w:t>presagios funestos</w:t>
      </w:r>
      <w:r w:rsidRPr="00C677A5">
        <w:rPr>
          <w:i w:val="0"/>
          <w:iCs w:val="0"/>
        </w:rPr>
        <w:t>”</w:t>
      </w:r>
      <w:r w:rsidRPr="00C677A5">
        <w:rPr>
          <w:rStyle w:val="FootnoteReference"/>
          <w:i w:val="0"/>
          <w:iCs w:val="0"/>
        </w:rPr>
        <w:footnoteReference w:id="36"/>
      </w:r>
      <w:r w:rsidRPr="00C677A5">
        <w:rPr>
          <w:i w:val="0"/>
          <w:iCs w:val="0"/>
        </w:rPr>
        <w:t xml:space="preserve">, los continuos avistamientos de los europeos en el Caribe mexicano y Golfo de México. </w:t>
      </w:r>
    </w:p>
    <w:p w:rsidR="00272A99" w:rsidRPr="00C677A5" w:rsidRDefault="00272A99" w:rsidP="00B958A1">
      <w:pPr>
        <w:rPr>
          <w:i w:val="0"/>
          <w:iCs w:val="0"/>
        </w:rPr>
      </w:pPr>
    </w:p>
    <w:p w:rsidR="00272A99" w:rsidRPr="00C677A5" w:rsidRDefault="00272A99" w:rsidP="00B958A1">
      <w:r w:rsidRPr="00C677A5">
        <w:rPr>
          <w:i w:val="0"/>
          <w:iCs w:val="0"/>
        </w:rPr>
        <w:t>“</w:t>
      </w:r>
      <w:r w:rsidRPr="00C677A5">
        <w:t>Al leer los escritos de Colón (diarios, cartas, informes), se podría tener la impresión de que su móvil esencial es el deseo de hacerse rico (aquí y más adelante digo de Colón lo que podría aplicarse a otros; ocurre que muchas veces fue el primero y que, por lo tanto, dio el ejemplo). El oro, o más bien la búsqueda del oro, pues no se encuentra gran cosa en un principio, está omnipresente en el transcurso del primer viaje. En el día mismo que sigue al descubrimiento, 13 de Octubre de 1492, ya anota en su diario: ‘No me quiero detener por calar y andar muchas islas para fallar oro’ (15.10.1492). ‘Mandó el Almirante que no se tomase nada, porque supiesen que no buscaba el Almirante salvo oro’ (1.11.1492). ‘Incluso su plegaria se ha convertido en: -Nuestro Señor me aderece, por su piedad, que halle este oro..-’(23.12.1492)”.</w:t>
      </w:r>
    </w:p>
    <w:p w:rsidR="00272A99" w:rsidRPr="00C677A5" w:rsidRDefault="00272A99" w:rsidP="00B958A1">
      <w:pPr>
        <w:rPr>
          <w:i w:val="0"/>
          <w:iCs w:val="0"/>
        </w:rPr>
      </w:pPr>
      <w:r w:rsidRPr="00C677A5">
        <w:t>(Jacques Lafaye. 1991)</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Dos formas distintas y opuestas de ver y entender el mundo y la vida. En efecto, sí los anahuacas era comunitarios, responsables del equilibrio del mundo, espirituales, simbólicos, sus guerras eran para tomar prisioneros para sacrificarlos y para hacer tributarios a los vencidos, respetando su cultura, su idioma, su religión y sus costumbres. No se trata de “</w:t>
      </w:r>
      <w:r w:rsidRPr="00C677A5">
        <w:t>disculparlos</w:t>
      </w:r>
      <w:r w:rsidRPr="00C677A5">
        <w:rPr>
          <w:i w:val="0"/>
          <w:iCs w:val="0"/>
        </w:rPr>
        <w:t>” o de “</w:t>
      </w:r>
      <w:r w:rsidRPr="00C677A5">
        <w:t>idealizarlos</w:t>
      </w:r>
      <w:r w:rsidRPr="00C677A5">
        <w:rPr>
          <w:i w:val="0"/>
          <w:iCs w:val="0"/>
        </w:rPr>
        <w:t>”, vivían un periodo decadente de la larga historia del Anáhuac. Los europeos eran individualistas, responsables de la expansión de la Corona Española. Eran materialistas, directos y concretos, sus guerras tenían el objetivo de enriquecerse personalmente y destruir, esclavizar, despojar, quitando la condición de seres humanos a los invadidos, prohibiendo sus culturas, sus idiomas, su religión y sus costumbres. Asesinaban a los anahuacas a la menor sospecha de las formas más crueles posibles, sin el menor remordimiento. Los invasores no les daban el estatus de seres humanos.</w:t>
      </w:r>
    </w:p>
    <w:p w:rsidR="00272A99" w:rsidRPr="00C677A5" w:rsidRDefault="00272A99" w:rsidP="00B958A1">
      <w:pPr>
        <w:rPr>
          <w:i w:val="0"/>
          <w:iCs w:val="0"/>
        </w:rPr>
      </w:pPr>
      <w:r>
        <w:rPr>
          <w:noProof/>
          <w:lang w:val="en-US" w:eastAsia="en-US"/>
        </w:rPr>
        <w:pict>
          <v:shape id="Imagen 108" o:spid="_x0000_s1123" type="#_x0000_t75" style="position:absolute;left:0;text-align:left;margin-left:0;margin-top:17.1pt;width:167.3pt;height:253.6pt;z-index:-251688448;visibility:visible" wrapcoords="-97 0 -97 21536 21600 21536 21600 0 -97 0">
            <v:imagedata r:id="rId103" o:title=""/>
            <w10:wrap type="tight"/>
          </v:shape>
        </w:pict>
      </w:r>
    </w:p>
    <w:p w:rsidR="00272A99" w:rsidRPr="00C677A5" w:rsidRDefault="00272A99" w:rsidP="00B958A1">
      <w:pPr>
        <w:rPr>
          <w:i w:val="0"/>
          <w:iCs w:val="0"/>
        </w:rPr>
      </w:pPr>
      <w:r w:rsidRPr="00C677A5">
        <w:rPr>
          <w:i w:val="0"/>
          <w:iCs w:val="0"/>
        </w:rPr>
        <w:t>Dos formas diferentes de interpretar el momento histórico y la invasión. Para los anahuacas era el fin de un periodo de crisis producida por los aztecas y el fin de un largo periodo de decadencia en espera del profético retorno del Mesías que todo lo restauraría. Para los europeos era la oportunidad de su vida de hacerse ricos y poderosos. Actuando totalmente fuera de la ley de España y de Dios. Convirtiéndose de golpe en seres casi divinos, con mucho mayor poder y riqueza que la</w:t>
      </w:r>
      <w:r>
        <w:rPr>
          <w:i w:val="0"/>
          <w:iCs w:val="0"/>
        </w:rPr>
        <w:t>s</w:t>
      </w:r>
      <w:r w:rsidRPr="00C677A5">
        <w:rPr>
          <w:i w:val="0"/>
          <w:iCs w:val="0"/>
        </w:rPr>
        <w:t xml:space="preserve"> más poderosas monarquías de Europa, situación que los trastornó y los descarriló de su propia empresa, dado que en general, el final de los conquistadores fue trágico.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Unos sustentados en la codicia, el ansia de la riqueza, la destrucción y negación “</w:t>
      </w:r>
      <w:r w:rsidRPr="00C677A5">
        <w:t>del otro</w:t>
      </w:r>
      <w:r w:rsidRPr="00C677A5">
        <w:rPr>
          <w:i w:val="0"/>
          <w:iCs w:val="0"/>
        </w:rPr>
        <w:t>”, el genocidio y un fundamentalismo religioso a su conveniencia personal y circunstancial. Los otros en una visión mística, comunitaria, religiosa fundamentalista sujeta a las trasgresiones estructurales, con un profundo respeto a las leyes-autoridades-instituciones.</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10" o:spid="_x0000_s1124" type="#_x0000_t75" style="position:absolute;left:0;text-align:left;margin-left:0;margin-top:0;width:169.8pt;height:278.85pt;z-index:-251687424;visibility:visible" wrapcoords="-96 0 -96 21542 21600 21542 21600 0 -96 0">
            <v:imagedata r:id="rId104" o:title=""/>
            <w10:wrap type="tight"/>
          </v:shape>
        </w:pict>
      </w:r>
      <w:r w:rsidRPr="00C677A5">
        <w:rPr>
          <w:i w:val="0"/>
          <w:iCs w:val="0"/>
        </w:rPr>
        <w:t>Unos prófugos de la autoridad de Cuba. Los otros transgresores de la ancestral filosofía y religión de Quetzalcóatl. Unos en una lucha de conquista. Los otros en una lucha de divinidades menores. Unos en una guerra de exterminio, destrucción y rapiña. Los otros en una guerra sagrada en la que estaba prohibido matar al adversario. Unos en el fin de una era o Sol. Los otros en el inicio del reino español en formación. Unos pensando en la comunidad, los dioses y el honor. Los otros en su interés personal, el poder y la riqueza. El choque de dos formas diferentes de ver y entender el mundo y la vida, que siguen vivas y antagónicas hasta nuestros días. El “</w:t>
      </w:r>
      <w:r w:rsidRPr="00C677A5">
        <w:t>México profundo y el México imaginario</w:t>
      </w:r>
      <w:r w:rsidRPr="00C677A5">
        <w:rPr>
          <w:i w:val="0"/>
          <w:iCs w:val="0"/>
        </w:rPr>
        <w:t>” del Dr. Bonfil Batalla.</w:t>
      </w:r>
    </w:p>
    <w:p w:rsidR="00272A99" w:rsidRPr="00C677A5" w:rsidRDefault="00272A99" w:rsidP="00B958A1">
      <w:pPr>
        <w:rPr>
          <w:i w:val="0"/>
          <w:iCs w:val="0"/>
        </w:rPr>
      </w:pPr>
    </w:p>
    <w:p w:rsidR="00272A99" w:rsidRDefault="00272A99" w:rsidP="00B958A1">
      <w:r w:rsidRPr="00C677A5">
        <w:t xml:space="preserve">“En el año de mil y quinientos y diez y siete se descubrió la Nueva España, y en el descubrimiento se hicieron grandes escándalos en los indios y algunas muertes por los que la descubrieron. En el año de mil y quinientos y diez y ocho la fueron a robar y a matar los que se llaman cristianos, aunque ellos dicen que van a poblar. Y desde este año de diez y ocho hasta el día de hoy, que estamos en el año de mil quinientos cuarenta y dos, ha rebosado y llegado a su colmo toda la iniquidad, toda la injusticia, toda la violencia y tirana de los cristianos que han hecho en las Indias, porque del todo han perdido todo el temor a Dios y al rey, y se han olvidado de sí mesmos. Porque son tantos y tales los estragos y crueldades, matanzas y destrucciones, </w:t>
      </w:r>
    </w:p>
    <w:p w:rsidR="00272A99" w:rsidRDefault="00272A99" w:rsidP="00B958A1"/>
    <w:p w:rsidR="00272A99" w:rsidRDefault="00272A99" w:rsidP="00B958A1">
      <w:r>
        <w:rPr>
          <w:noProof/>
          <w:lang w:val="en-US" w:eastAsia="en-US"/>
        </w:rPr>
        <w:pict>
          <v:shape id="Imagen 111" o:spid="_x0000_s1125" type="#_x0000_t75" style="position:absolute;left:0;text-align:left;margin-left:27pt;margin-top:.85pt;width:5in;height:247.1pt;z-index:-251686400;visibility:visible" wrapcoords="-45 0 -45 21534 21600 21534 21600 0 -45 0">
            <v:imagedata r:id="rId105" o:title=""/>
            <w10:wrap type="tight"/>
          </v:shape>
        </w:pict>
      </w:r>
    </w:p>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Pr="00C677A5" w:rsidRDefault="00272A99" w:rsidP="00B958A1">
      <w:pPr>
        <w:rPr>
          <w:i w:val="0"/>
          <w:iCs w:val="0"/>
        </w:rPr>
      </w:pPr>
      <w:r w:rsidRPr="00C677A5">
        <w:t>despoblaciones, robos, violencia y tiranías, y en tantos y tales reinos de Tierra Firme, que todas las cosas que hemos dicho son nada en comparación de las que se hicieron; pues aunque las dijéramos todas, que son infinitas las que dejamos de decir, no son comparables ni en numero ni en gravedad a las que desde el dicho año de mil y quinientos y diez y ocho se han hecho y perpetrado hasta este día y año de mil quinientos y cuarenta y dos, y hoy, en este día del mes de septiembre, se hacen y cometen las mas graves y abominables. Porque sea verdad la regla que aquí pusimos, que siempre desde el principio han ido creciendo en mayores desafueros y obras infernarles.” (Bartolomé de las Casas. 1542)</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E13301">
        <w:rPr>
          <w:i w:val="0"/>
          <w:iCs w:val="0"/>
          <w:noProof/>
          <w:lang w:val="en-US" w:eastAsia="en-US"/>
        </w:rPr>
        <w:pict>
          <v:shape id="Imagen 112" o:spid="_x0000_i1032" type="#_x0000_t75" style="width:426pt;height:283.5pt;visibility:visible">
            <v:imagedata r:id="rId106" o:title="" gain="79922f" blacklevel="3932f"/>
          </v:shape>
        </w:pict>
      </w:r>
      <w:r w:rsidRPr="00C677A5">
        <w:rPr>
          <w:i w:val="0"/>
          <w:iCs w:val="0"/>
        </w:rPr>
        <w:t>La visión material vs. La visión espiritual. El asesinato y el robo vs. El protocolo y la tradición. El etnocentrismo vs. La pluralidad. El lenguaje de la mentira y la simulación vs. El valor de la palabra y las buenas costumbres. El engaño y la traición vs. Los pactos y acuerdos. La guerra para someter y explotar vs. La guerra para llevar corazones que alimentaran al sol. La falta de educación y buenos modales vs. La educación familiar y escolarizada. La suciedad y la enfermedad vs. La higiene personal y comunitaria. La riqueza como máximo valor social vs. El servicio como máximo valor social. El apoyo en la construcción de un imperio vs. El apoyo en el sostenimiento del orden cósmico. La explotación inhumana e irracional vs. La explotación  racional y proporcional. El vicio y la ausencia de ley y moral de los invasores vs. La virtud, la ética y una estricta legislación social. El fanatismo religioso como un pretexto imperial vs. El fanatismo religioso como una forma de trascender espiritualmente. Una nueva cultura sincrética en formación (el capitalismo) vs. una milenaria civilización en un periodo de decadencia.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EL SIGNIFICADO DE LA GUERRA…para unos y para otros.</w:t>
      </w:r>
    </w:p>
    <w:p w:rsidR="00272A99" w:rsidRPr="00C677A5" w:rsidRDefault="00272A99" w:rsidP="00B958A1"/>
    <w:p w:rsidR="00272A99" w:rsidRPr="00C677A5" w:rsidRDefault="00272A99" w:rsidP="00B958A1">
      <w:pPr>
        <w:rPr>
          <w:i w:val="0"/>
          <w:iCs w:val="0"/>
        </w:rPr>
      </w:pPr>
      <w:r>
        <w:rPr>
          <w:noProof/>
          <w:lang w:val="en-US" w:eastAsia="en-US"/>
        </w:rPr>
        <w:pict>
          <v:shape id="Imagen 256" o:spid="_x0000_s1126" type="#_x0000_t75" alt="la efecetiva" style="position:absolute;left:0;text-align:left;margin-left:270pt;margin-top:3.7pt;width:152.85pt;height:153.5pt;z-index:-251606528;visibility:visible" wrapcoords="-106 0 -106 21495 21600 21495 21600 0 -106 0">
            <v:imagedata r:id="rId107" o:title="" croptop="36917f" cropright="41931f"/>
            <w10:wrap type="tight"/>
          </v:shape>
        </w:pict>
      </w:r>
      <w:r w:rsidRPr="00C677A5">
        <w:t>“Las personas y bienes de los que hayan sido vencidos en justa guerra pasan a los vencedores. Los vencidos en justa queden siervos de los vencedores, no solamente porque el que vence en alguna virtud excede al vencido, como los filósofos enseñan, y porque es justo en derecho natural que lo imperfecto obedezca a lo más perfecto, sino también para que con esta codicia prefieran los hombres salvar la vida de los vencidos (Que por esto se llaman siervos: “se servare”) en vez de matarlos: por donde se ve que este género de servidumbre es necesario para la defensa y conservación de la sociedad humana...” (Juan Ginés de Sepúlveda. 1490-1573)</w:t>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PARA LOS ESPAÑOLES:</w:t>
      </w:r>
    </w:p>
    <w:p w:rsidR="00272A99" w:rsidRPr="00C677A5" w:rsidRDefault="00272A99" w:rsidP="00B958A1">
      <w:pPr>
        <w:rPr>
          <w:i w:val="0"/>
          <w:iCs w:val="0"/>
        </w:rPr>
      </w:pPr>
      <w:r>
        <w:rPr>
          <w:noProof/>
          <w:lang w:val="en-US" w:eastAsia="en-US"/>
        </w:rPr>
        <w:pict>
          <v:shape id="_x0000_s1127" type="#_x0000_t75" alt="" style="position:absolute;left:0;text-align:left;margin-left:378pt;margin-top:10.8pt;width:115.45pt;height:243.15pt;z-index:-251585024" wrapcoords="-140 0 -140 21533 21600 21533 21600 0 -140 0">
            <v:imagedata r:id="rId108" r:href="rId109" cropbottom="9430f" cropleft="42554f" cropright="5922f"/>
            <w10:wrap type="tight"/>
          </v:shape>
        </w:pict>
      </w:r>
    </w:p>
    <w:p w:rsidR="00272A99" w:rsidRPr="00C677A5" w:rsidRDefault="00272A99" w:rsidP="00B958A1">
      <w:pPr>
        <w:rPr>
          <w:i w:val="0"/>
          <w:iCs w:val="0"/>
        </w:rPr>
      </w:pPr>
      <w:r w:rsidRPr="00C677A5">
        <w:rPr>
          <w:i w:val="0"/>
          <w:iCs w:val="0"/>
        </w:rPr>
        <w:t>Era una empresa y una forma de hacerse ricos.</w:t>
      </w:r>
    </w:p>
    <w:p w:rsidR="00272A99" w:rsidRPr="00C677A5" w:rsidRDefault="00272A99" w:rsidP="00B958A1">
      <w:pPr>
        <w:rPr>
          <w:i w:val="0"/>
          <w:iCs w:val="0"/>
        </w:rPr>
      </w:pPr>
      <w:r w:rsidRPr="00C677A5">
        <w:rPr>
          <w:i w:val="0"/>
          <w:iCs w:val="0"/>
        </w:rPr>
        <w:t>Cada quién se armaba, se abastecía y se curaba.</w:t>
      </w:r>
      <w:r w:rsidRPr="00754C35">
        <w:t xml:space="preserve"> </w:t>
      </w:r>
    </w:p>
    <w:p w:rsidR="00272A99" w:rsidRPr="00C677A5" w:rsidRDefault="00272A99" w:rsidP="00B958A1">
      <w:pPr>
        <w:rPr>
          <w:i w:val="0"/>
          <w:iCs w:val="0"/>
        </w:rPr>
      </w:pPr>
      <w:r w:rsidRPr="00C677A5">
        <w:rPr>
          <w:i w:val="0"/>
          <w:iCs w:val="0"/>
        </w:rPr>
        <w:t>Se sustentaba en la masacre y el exterminio.</w:t>
      </w:r>
    </w:p>
    <w:p w:rsidR="00272A99" w:rsidRPr="00C677A5" w:rsidRDefault="00272A99" w:rsidP="00B958A1">
      <w:pPr>
        <w:rPr>
          <w:i w:val="0"/>
          <w:iCs w:val="0"/>
        </w:rPr>
      </w:pPr>
      <w:r w:rsidRPr="00C677A5">
        <w:rPr>
          <w:i w:val="0"/>
          <w:iCs w:val="0"/>
        </w:rPr>
        <w:t>No tenía reglas ni ética ni moral.</w:t>
      </w:r>
    </w:p>
    <w:p w:rsidR="00272A99" w:rsidRPr="00C677A5" w:rsidRDefault="00272A99" w:rsidP="00B958A1">
      <w:pPr>
        <w:rPr>
          <w:i w:val="0"/>
          <w:iCs w:val="0"/>
        </w:rPr>
      </w:pPr>
      <w:r w:rsidRPr="00C677A5">
        <w:rPr>
          <w:i w:val="0"/>
          <w:iCs w:val="0"/>
        </w:rPr>
        <w:t>No eran soldados y no se respetaban las jerarquías.</w:t>
      </w:r>
    </w:p>
    <w:p w:rsidR="00272A99" w:rsidRPr="00C677A5" w:rsidRDefault="00272A99" w:rsidP="00B958A1">
      <w:pPr>
        <w:rPr>
          <w:i w:val="0"/>
          <w:iCs w:val="0"/>
        </w:rPr>
      </w:pPr>
      <w:r w:rsidRPr="00C677A5">
        <w:rPr>
          <w:i w:val="0"/>
          <w:iCs w:val="0"/>
        </w:rPr>
        <w:t>Venían de una tradición, de matanzas y saqueos en la “Guerra de Reconquista” en contra de los árabes y las matanzas de la Edad Media.</w:t>
      </w:r>
    </w:p>
    <w:p w:rsidR="00272A99" w:rsidRPr="00C677A5" w:rsidRDefault="00272A99" w:rsidP="00B958A1">
      <w:pPr>
        <w:rPr>
          <w:i w:val="0"/>
          <w:iCs w:val="0"/>
        </w:rPr>
      </w:pPr>
      <w:r w:rsidRPr="00C677A5">
        <w:rPr>
          <w:i w:val="0"/>
          <w:iCs w:val="0"/>
        </w:rPr>
        <w:t xml:space="preserve">Existían muchos conflictos, traiciones y crímenes entre los propios expedicionarios. </w:t>
      </w:r>
    </w:p>
    <w:p w:rsidR="00272A99" w:rsidRPr="00C677A5" w:rsidRDefault="00272A99" w:rsidP="00B958A1">
      <w:pPr>
        <w:rPr>
          <w:i w:val="0"/>
          <w:iCs w:val="0"/>
        </w:rPr>
      </w:pPr>
      <w:r w:rsidRPr="00C677A5">
        <w:rPr>
          <w:i w:val="0"/>
          <w:iCs w:val="0"/>
        </w:rPr>
        <w:t>No estaban armados homogéneamente.</w:t>
      </w:r>
    </w:p>
    <w:p w:rsidR="00272A99" w:rsidRPr="00C677A5" w:rsidRDefault="00272A99" w:rsidP="00B958A1">
      <w:pPr>
        <w:rPr>
          <w:i w:val="0"/>
          <w:iCs w:val="0"/>
        </w:rPr>
      </w:pPr>
      <w:r w:rsidRPr="00C677A5">
        <w:rPr>
          <w:i w:val="0"/>
          <w:iCs w:val="0"/>
        </w:rPr>
        <w:t>Buscaban un botín en sus enemigos.</w:t>
      </w:r>
    </w:p>
    <w:p w:rsidR="00272A99" w:rsidRPr="00C677A5" w:rsidRDefault="00272A99" w:rsidP="00B958A1">
      <w:pPr>
        <w:rPr>
          <w:i w:val="0"/>
          <w:iCs w:val="0"/>
        </w:rPr>
      </w:pPr>
      <w:r w:rsidRPr="00C677A5">
        <w:rPr>
          <w:i w:val="0"/>
          <w:iCs w:val="0"/>
        </w:rPr>
        <w:t>Despreciaban a sus enemigos y los consideraban inferiores e indignos de misericordia.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PARA LOS ANAHUACAS:</w:t>
      </w:r>
    </w:p>
    <w:p w:rsidR="00272A99" w:rsidRPr="00C677A5" w:rsidRDefault="00272A99" w:rsidP="00B958A1">
      <w:pPr>
        <w:rPr>
          <w:i w:val="0"/>
          <w:iCs w:val="0"/>
        </w:rPr>
      </w:pPr>
      <w:r>
        <w:rPr>
          <w:noProof/>
          <w:lang w:val="en-US" w:eastAsia="en-US"/>
        </w:rPr>
        <w:pict>
          <v:shape id="Imagen 113" o:spid="_x0000_s1128" type="#_x0000_t75" style="position:absolute;left:0;text-align:left;margin-left:-63pt;margin-top:-665.4pt;width:279pt;height:188.85pt;z-index:-251685376;visibility:visible" wrapcoords="-58 0 -58 21514 21600 21514 21600 0 -58 0">
            <v:imagedata r:id="rId110" o:title="" cropbottom="2067f" cropleft="2011f" cropright="1173f"/>
            <w10:wrap type="tight"/>
          </v:shape>
        </w:pict>
      </w:r>
    </w:p>
    <w:p w:rsidR="00272A99" w:rsidRPr="00C677A5" w:rsidRDefault="00272A99" w:rsidP="00B958A1">
      <w:pPr>
        <w:rPr>
          <w:i w:val="0"/>
          <w:iCs w:val="0"/>
        </w:rPr>
      </w:pPr>
      <w:r w:rsidRPr="00C677A5">
        <w:rPr>
          <w:i w:val="0"/>
          <w:iCs w:val="0"/>
        </w:rPr>
        <w:t>Era una institución sagrada para tomar prisioneros y sacrificarlos con el objetivo de sostener al Quinto Sol.</w:t>
      </w:r>
    </w:p>
    <w:p w:rsidR="00272A99" w:rsidRPr="00C677A5" w:rsidRDefault="00272A99" w:rsidP="00B958A1">
      <w:pPr>
        <w:rPr>
          <w:i w:val="0"/>
          <w:iCs w:val="0"/>
        </w:rPr>
      </w:pPr>
      <w:r w:rsidRPr="00C677A5">
        <w:rPr>
          <w:i w:val="0"/>
          <w:iCs w:val="0"/>
        </w:rPr>
        <w:t>Era potestad del Tlatócan</w:t>
      </w:r>
      <w:r w:rsidRPr="00C677A5">
        <w:rPr>
          <w:rStyle w:val="FootnoteReference"/>
          <w:i w:val="0"/>
          <w:iCs w:val="0"/>
        </w:rPr>
        <w:footnoteReference w:id="37"/>
      </w:r>
      <w:r w:rsidRPr="00C677A5">
        <w:rPr>
          <w:i w:val="0"/>
          <w:iCs w:val="0"/>
        </w:rPr>
        <w:t>, tenían rigurosos mandos y complejos procedimientos</w:t>
      </w:r>
      <w:r w:rsidRPr="00C677A5">
        <w:rPr>
          <w:rStyle w:val="FootnoteReference"/>
          <w:i w:val="0"/>
          <w:iCs w:val="0"/>
        </w:rPr>
        <w:footnoteReference w:id="38"/>
      </w:r>
      <w:r w:rsidRPr="00C677A5">
        <w:rPr>
          <w:i w:val="0"/>
          <w:iCs w:val="0"/>
        </w:rPr>
        <w:t xml:space="preserve">. </w:t>
      </w:r>
    </w:p>
    <w:p w:rsidR="00272A99" w:rsidRPr="00C677A5" w:rsidRDefault="00272A99" w:rsidP="00B958A1">
      <w:pPr>
        <w:rPr>
          <w:i w:val="0"/>
          <w:iCs w:val="0"/>
        </w:rPr>
      </w:pPr>
      <w:r w:rsidRPr="00C677A5">
        <w:rPr>
          <w:i w:val="0"/>
          <w:iCs w:val="0"/>
        </w:rPr>
        <w:t>Estaba prohibido matar al adversario y era severamente castigado.</w:t>
      </w:r>
    </w:p>
    <w:p w:rsidR="00272A99" w:rsidRPr="00C677A5" w:rsidRDefault="00272A99" w:rsidP="00B958A1">
      <w:pPr>
        <w:rPr>
          <w:i w:val="0"/>
          <w:iCs w:val="0"/>
        </w:rPr>
      </w:pPr>
      <w:r w:rsidRPr="00C677A5">
        <w:rPr>
          <w:i w:val="0"/>
          <w:iCs w:val="0"/>
        </w:rPr>
        <w:t>Tenían un riguroso protocolo y se podía pedir el cese de las hostilidades en cualquier momento.</w:t>
      </w:r>
    </w:p>
    <w:p w:rsidR="00272A99" w:rsidRPr="00C677A5" w:rsidRDefault="00272A99" w:rsidP="00B958A1">
      <w:pPr>
        <w:rPr>
          <w:i w:val="0"/>
          <w:iCs w:val="0"/>
        </w:rPr>
      </w:pPr>
      <w:r w:rsidRPr="00C677A5">
        <w:rPr>
          <w:i w:val="0"/>
          <w:iCs w:val="0"/>
        </w:rPr>
        <w:t>Las contiendas se pactaban en tiempo, lugar y número de guerreros.</w:t>
      </w:r>
    </w:p>
    <w:p w:rsidR="00272A99" w:rsidRPr="00C677A5" w:rsidRDefault="00272A99" w:rsidP="00B958A1">
      <w:pPr>
        <w:rPr>
          <w:i w:val="0"/>
          <w:iCs w:val="0"/>
        </w:rPr>
      </w:pPr>
      <w:r w:rsidRPr="00C677A5">
        <w:rPr>
          <w:i w:val="0"/>
          <w:iCs w:val="0"/>
        </w:rPr>
        <w:t>Los combates no se hacían en ciudades y no existía el saqueo. En casos extremos existía la destrucción de la ciudad tributaria por traición como castigo.</w:t>
      </w:r>
    </w:p>
    <w:p w:rsidR="00272A99" w:rsidRPr="00C677A5" w:rsidRDefault="00272A99" w:rsidP="00B958A1">
      <w:pPr>
        <w:rPr>
          <w:i w:val="0"/>
          <w:iCs w:val="0"/>
        </w:rPr>
      </w:pPr>
      <w:r w:rsidRPr="00C677A5">
        <w:rPr>
          <w:i w:val="0"/>
          <w:iCs w:val="0"/>
        </w:rPr>
        <w:t>Los ejércitos tenían jerarquías muy respetadas, mandos otorgados por méritos en batalla y ni los hijos de los nobles podían pasar por alto estas reglas.</w:t>
      </w:r>
    </w:p>
    <w:p w:rsidR="00272A99" w:rsidRPr="00C677A5" w:rsidRDefault="00272A99" w:rsidP="00B958A1">
      <w:pPr>
        <w:rPr>
          <w:i w:val="0"/>
          <w:iCs w:val="0"/>
        </w:rPr>
      </w:pPr>
      <w:r>
        <w:rPr>
          <w:noProof/>
          <w:lang w:val="en-US" w:eastAsia="en-US"/>
        </w:rPr>
        <w:pict>
          <v:shape id="Imagen 257" o:spid="_x0000_s1129" type="#_x0000_t75" alt="http://bp0.blogger.com/_Mz2Tnq8qMq4/RyaCljoK9QI/AAAAAAAAAB0/2FXU1eM9m70/s320/aztec4figure15.jpg" style="position:absolute;left:0;text-align:left;margin-left:367.25pt;margin-top:1.75pt;width:154.2pt;height:162pt;z-index:-251605504;visibility:visible" wrapcoords="-86 0 -86 21518 21600 21518 21600 0 -86 0">
            <v:imagedata r:id="rId111" o:title=""/>
            <w10:wrap type="tight"/>
          </v:shape>
        </w:pict>
      </w:r>
      <w:r w:rsidRPr="00C677A5">
        <w:rPr>
          <w:i w:val="0"/>
          <w:iCs w:val="0"/>
        </w:rPr>
        <w:t>Existían escuelas para oficiales y para tropa</w:t>
      </w:r>
      <w:r w:rsidRPr="00C677A5">
        <w:rPr>
          <w:rStyle w:val="FootnoteReference"/>
          <w:i w:val="0"/>
          <w:iCs w:val="0"/>
        </w:rPr>
        <w:footnoteReference w:id="39"/>
      </w:r>
      <w:r w:rsidRPr="00C677A5">
        <w:rPr>
          <w:i w:val="0"/>
          <w:iCs w:val="0"/>
        </w:rPr>
        <w:t xml:space="preserve">. </w:t>
      </w:r>
    </w:p>
    <w:p w:rsidR="00272A99" w:rsidRPr="00C677A5" w:rsidRDefault="00272A99" w:rsidP="00B958A1">
      <w:pPr>
        <w:rPr>
          <w:i w:val="0"/>
          <w:iCs w:val="0"/>
        </w:rPr>
      </w:pPr>
      <w:r w:rsidRPr="00C677A5">
        <w:rPr>
          <w:i w:val="0"/>
          <w:iCs w:val="0"/>
        </w:rPr>
        <w:t>El combatiente buscaba la trascendencia espiritual al alimentar al Sol.</w:t>
      </w:r>
    </w:p>
    <w:p w:rsidR="00272A99" w:rsidRPr="00C677A5" w:rsidRDefault="00272A99" w:rsidP="00B958A1">
      <w:pPr>
        <w:rPr>
          <w:i w:val="0"/>
          <w:iCs w:val="0"/>
        </w:rPr>
      </w:pPr>
      <w:r w:rsidRPr="00C677A5">
        <w:rPr>
          <w:i w:val="0"/>
          <w:iCs w:val="0"/>
        </w:rPr>
        <w:t xml:space="preserve">Creían en la palabra de Cortés y asumían a los europeos como embajadores de Quetzalcóatl. </w:t>
      </w:r>
    </w:p>
    <w:p w:rsidR="00272A99" w:rsidRDefault="00272A99" w:rsidP="00B958A1">
      <w:pPr>
        <w:rPr>
          <w:i w:val="0"/>
          <w:iCs w:val="0"/>
          <w:sz w:val="32"/>
          <w:szCs w:val="32"/>
        </w:rPr>
      </w:pPr>
      <w:r w:rsidRPr="00C677A5">
        <w:rPr>
          <w:i w:val="0"/>
          <w:iCs w:val="0"/>
          <w:sz w:val="32"/>
          <w:szCs w:val="32"/>
        </w:rPr>
        <w:t>XVI.- LA CODICIA…</w:t>
      </w:r>
    </w:p>
    <w:p w:rsidR="00272A99" w:rsidRPr="00C677A5" w:rsidRDefault="00272A99" w:rsidP="00B958A1">
      <w:pPr>
        <w:rPr>
          <w:i w:val="0"/>
          <w:iCs w:val="0"/>
        </w:rPr>
      </w:pPr>
      <w:r w:rsidRPr="00C677A5">
        <w:rPr>
          <w:i w:val="0"/>
          <w:iCs w:val="0"/>
        </w:rPr>
        <w:t>la madre de todas las degradaciones humanas.</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estando en el palacio de Axayáctl mandó poner el botín robado y los regalos entregados en una gran sala, para valorarlo. Los españoles tuvieron que construir ellos mismos las balanzas y pesas, pues los aztecas, grandes matemáticos, no desarrollaron los sistemas de peso, fundamentales para los europeos. Esto, lejos de ser una “</w:t>
      </w:r>
      <w:r w:rsidRPr="00C677A5">
        <w:t>deficiencia</w:t>
      </w:r>
      <w:r w:rsidRPr="00C677A5">
        <w:rPr>
          <w:i w:val="0"/>
          <w:iCs w:val="0"/>
        </w:rPr>
        <w:t>”, nos habla de que los anahuacas no sustentaban su cultura en el comercio, la plusvalía y la ganancia. El trueque era la forma de intercambio y llega hasta nuestros días, en los descendientes culturales directos del Anáhuac.</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58" o:spid="_x0000_s1130" type="#_x0000_t75" alt="la efecetiva" style="position:absolute;left:0;text-align:left;margin-left:324pt;margin-top:-252pt;width:126.35pt;height:171.85pt;z-index:-251604480;visibility:visible" wrapcoords="-129 0 -129 21506 21600 21506 21600 0 -129 0">
            <v:imagedata r:id="rId112" o:title="" croptop="33602f" cropleft="19429f" cropright="26654f"/>
            <w10:wrap type="tight"/>
          </v:shape>
        </w:pict>
      </w:r>
      <w:r w:rsidRPr="00C677A5">
        <w:t>“Después de fundir las maravillosas obras de arte</w:t>
      </w:r>
      <w:r w:rsidRPr="00C677A5">
        <w:rPr>
          <w:rStyle w:val="FootnoteReference"/>
        </w:rPr>
        <w:footnoteReference w:id="40"/>
      </w:r>
      <w:r w:rsidRPr="00C677A5">
        <w:t xml:space="preserve"> y convertirlas en “tejos</w:t>
      </w:r>
      <w:r w:rsidRPr="00C677A5">
        <w:rPr>
          <w:rStyle w:val="FootnoteReference"/>
        </w:rPr>
        <w:footnoteReference w:id="41"/>
      </w:r>
      <w:r w:rsidRPr="00C677A5">
        <w:t>”, y pesarlo, así hallaron que era de unos 162.000 pesos oro, suma que, según cálculo hecho el siglo antepasado, equivalía a unos 6.300.000 dólares. En el siglo XVI era esto una cantidad tan fabulosa, que podemos suponer con bastante fundamento que ningún soberano europeo tenía atesorada tal suma en aquella época.” (Dioses, tumbas y sabios” C.W. Ceram). 1949</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Cortés engaña y roba a sus secuaces. Del increíble botín, jamás visto junto por un europeo, aparta el 20% para “La Hacienda Real” o quinto real, otro 20% para él, argumentando que él había hecho muchos gastos para la expedición. Guarda para sí otro 20% “que promete entregar” a Velázquez y los inversionistas de Cuba, cosa que nunca hizo. Reparte un 20% entre los Capitanes: Alonso Hernández Portocarrero, Diego de Ordás, Francisco de Montejo, Francisco de Morla, Francisco de Salcedo, Juan de Escalante, Juan Velázquez de León, Cristóbal de Olid, Gonzalo de Sandoval y Pedro de Alvarado. Y dejó para todos los demás expedicionarios otro 20%, lo cual significó tan solo 100 pesos oro para cada uno, motivo por el cual se inició otro de los tantos motines que tuvo Cortés con su gente, por su permanente actitud de engaño y traición.  </w:t>
      </w:r>
    </w:p>
    <w:p w:rsidR="00272A99" w:rsidRPr="00C677A5" w:rsidRDefault="00272A99" w:rsidP="00B958A1">
      <w:pPr>
        <w:rPr>
          <w:i w:val="0"/>
          <w:iCs w:val="0"/>
        </w:rPr>
      </w:pPr>
    </w:p>
    <w:p w:rsidR="00272A99" w:rsidRPr="00C677A5" w:rsidRDefault="00272A99" w:rsidP="00B958A1">
      <w:r w:rsidRPr="00C677A5">
        <w:t>“Les dieron a los españoles bandereas de oro,</w:t>
      </w:r>
      <w:r w:rsidRPr="00533EB1">
        <w:t xml:space="preserve"> </w:t>
      </w:r>
    </w:p>
    <w:p w:rsidR="00272A99" w:rsidRPr="00C677A5" w:rsidRDefault="00272A99" w:rsidP="00B958A1">
      <w:r w:rsidRPr="00C677A5">
        <w:t>bandereas de pluma de quetzal,</w:t>
      </w:r>
    </w:p>
    <w:p w:rsidR="00272A99" w:rsidRPr="00C677A5" w:rsidRDefault="00272A99" w:rsidP="00B958A1">
      <w:r w:rsidRPr="00C677A5">
        <w:t>collares de oro”.</w:t>
      </w:r>
    </w:p>
    <w:p w:rsidR="00272A99" w:rsidRPr="00C677A5" w:rsidRDefault="00272A99" w:rsidP="00B958A1">
      <w:r w:rsidRPr="00C677A5">
        <w:t>“Se les puso risueña la cara,</w:t>
      </w:r>
    </w:p>
    <w:p w:rsidR="00272A99" w:rsidRPr="00C677A5" w:rsidRDefault="00272A99" w:rsidP="00B958A1">
      <w:r w:rsidRPr="00C677A5">
        <w:t>se alegraron mucho,</w:t>
      </w:r>
    </w:p>
    <w:p w:rsidR="00272A99" w:rsidRPr="00C677A5" w:rsidRDefault="00272A99" w:rsidP="00B958A1">
      <w:r w:rsidRPr="00C677A5">
        <w:t>estaban deleitándose”.</w:t>
      </w:r>
    </w:p>
    <w:p w:rsidR="00272A99" w:rsidRPr="00C677A5" w:rsidRDefault="00272A99" w:rsidP="00B958A1">
      <w:r w:rsidRPr="00C677A5">
        <w:t>“Como si fueran monos levantaban el oro,</w:t>
      </w:r>
    </w:p>
    <w:p w:rsidR="00272A99" w:rsidRPr="00C677A5" w:rsidRDefault="00272A99" w:rsidP="00B958A1">
      <w:r w:rsidRPr="00C677A5">
        <w:t>como que se sentaban en ademán de gusto,</w:t>
      </w:r>
    </w:p>
    <w:p w:rsidR="00272A99" w:rsidRPr="00C677A5" w:rsidRDefault="00272A99" w:rsidP="00B958A1">
      <w:r w:rsidRPr="00C677A5">
        <w:t>como que se les renovaba y se les iluminaba l corazón”.</w:t>
      </w:r>
    </w:p>
    <w:p w:rsidR="00272A99" w:rsidRPr="00C677A5" w:rsidRDefault="00272A99" w:rsidP="00B958A1">
      <w:r w:rsidRPr="00C677A5">
        <w:t>“Como que cierto es que esto anhelan con gran sed.</w:t>
      </w:r>
    </w:p>
    <w:p w:rsidR="00272A99" w:rsidRPr="00C677A5" w:rsidRDefault="00272A99" w:rsidP="00B958A1">
      <w:r w:rsidRPr="00C677A5">
        <w:t>Se les ensanchaba el cuerpo con eso.</w:t>
      </w:r>
    </w:p>
    <w:p w:rsidR="00272A99" w:rsidRPr="00C677A5" w:rsidRDefault="00272A99" w:rsidP="00B958A1">
      <w:r w:rsidRPr="00C677A5">
        <w:t xml:space="preserve">Y las bandereas de oro las arrebataban ansiosos, </w:t>
      </w:r>
    </w:p>
    <w:p w:rsidR="00272A99" w:rsidRPr="00C677A5" w:rsidRDefault="00272A99" w:rsidP="00B958A1">
      <w:r w:rsidRPr="00C677A5">
        <w:t>las agitaban de un lado a otro,</w:t>
      </w:r>
    </w:p>
    <w:p w:rsidR="00272A99" w:rsidRPr="00C677A5" w:rsidRDefault="00272A99" w:rsidP="00B958A1">
      <w:r w:rsidRPr="00C677A5">
        <w:t>las ven de una parte y de la otra.</w:t>
      </w:r>
    </w:p>
    <w:p w:rsidR="00272A99" w:rsidRPr="00C677A5" w:rsidRDefault="00272A99" w:rsidP="00B958A1">
      <w:r w:rsidRPr="00C677A5">
        <w:t>Están como quien habla lengua salvaje;</w:t>
      </w:r>
    </w:p>
    <w:p w:rsidR="00272A99" w:rsidRPr="00C677A5" w:rsidRDefault="00272A99" w:rsidP="00B958A1">
      <w:r w:rsidRPr="00C677A5">
        <w:t>Todo lo que dicen, lengua salvaje es”.</w:t>
      </w:r>
    </w:p>
    <w:p w:rsidR="00272A99" w:rsidRPr="00C677A5" w:rsidRDefault="00272A99" w:rsidP="00B958A1">
      <w:pPr>
        <w:rPr>
          <w:i w:val="0"/>
          <w:iCs w:val="0"/>
        </w:rPr>
      </w:pPr>
      <w:r>
        <w:rPr>
          <w:noProof/>
          <w:lang w:val="en-US" w:eastAsia="en-US"/>
        </w:rPr>
        <w:pict>
          <v:shape id="Imagen 133" o:spid="_x0000_s1131" type="#_x0000_t75" style="position:absolute;left:0;text-align:left;margin-left:0;margin-top:65.95pt;width:209.15pt;height:242.8pt;z-index:-251673088;visibility:visible" wrapcoords="-77 0 -77 21533 21600 21533 21600 0 -77 0">
            <v:imagedata r:id="rId113" o:title=""/>
            <w10:wrap type="tight"/>
          </v:shape>
        </w:pict>
      </w:r>
      <w:r w:rsidRPr="00C677A5">
        <w:t>Fray Bernardino de Sahagún</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escena resulta más que emblemática y simbólica de lo que fue la conquista europea. Imagínese, amable lector, a esos hombres: codiciosos, asesinos y ladrones. Sin mayor educación y preparación, en una expedición de saqueo, frente a una cantidad de oro que, nunca un rey europeo hasta ese momento había visto junta.</w:t>
      </w:r>
    </w:p>
    <w:p w:rsidR="00272A99" w:rsidRPr="00C677A5" w:rsidRDefault="00272A99" w:rsidP="00B958A1">
      <w:pPr>
        <w:rPr>
          <w:i w:val="0"/>
          <w:iCs w:val="0"/>
        </w:rPr>
      </w:pPr>
      <w:r w:rsidRPr="00C677A5">
        <w:rPr>
          <w:i w:val="0"/>
          <w:iCs w:val="0"/>
        </w:rPr>
        <w:t>Lo más cercano a esta escena en nuestros días pudiera ser, un jefe de un cartel del narco con sus secuaces, en una casa de seguridad, ante millones y millones de dól</w:t>
      </w:r>
      <w:r>
        <w:rPr>
          <w:i w:val="0"/>
          <w:iCs w:val="0"/>
        </w:rPr>
        <w:t>ares en billetes</w:t>
      </w:r>
      <w:r w:rsidRPr="00C677A5">
        <w:rPr>
          <w:i w:val="0"/>
          <w:iCs w:val="0"/>
        </w:rPr>
        <w:t xml:space="preserve">. Los sentimientos y fantasías de esos delincuentes debieron sacarlos totalmente de su precaria realidad.    </w:t>
      </w: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DUEÑOS, AMOS Y SEÑORES DE TENOCHTITLÁN.</w:t>
      </w:r>
    </w:p>
    <w:p w:rsidR="00272A99" w:rsidRPr="00C677A5" w:rsidRDefault="00272A99" w:rsidP="00B958A1">
      <w:pPr>
        <w:rPr>
          <w:i w:val="0"/>
          <w:iCs w:val="0"/>
        </w:rPr>
      </w:pPr>
    </w:p>
    <w:p w:rsidR="00272A99" w:rsidRDefault="00272A99" w:rsidP="00B958A1">
      <w:pPr>
        <w:rPr>
          <w:i w:val="0"/>
          <w:iCs w:val="0"/>
        </w:rPr>
      </w:pPr>
      <w:r w:rsidRPr="00C677A5">
        <w:rPr>
          <w:i w:val="0"/>
          <w:iCs w:val="0"/>
        </w:rPr>
        <w:t>Después del discurso de Moctezuma, Cortés queda como el dueño absoluto de México-Tenochtitlán y máxima autoridad de sus señoríos tributarios. Toma prisionero a Moctezuma, su familia y a su séquito. Moctezuma es humillado al ponérsele grilletes y cadenas, hasta ese momento había recibido a Cortés como embajador de Quetzalcóatl y la acción rompió todo protocolo en el milenario mundo del Anáhuac. Cortés piensa, equivocadamente, que Moctezuma es “</w:t>
      </w:r>
      <w:r w:rsidRPr="00C677A5">
        <w:t>un rey o un emperador</w:t>
      </w:r>
      <w:r w:rsidRPr="00C677A5">
        <w:rPr>
          <w:i w:val="0"/>
          <w:iCs w:val="0"/>
        </w:rPr>
        <w:t>” tipo europeo. No entiende el Sistema de Cargos milenario del Anáhuac, y cree que teniendo prisionero a Moctezuma, él tiene el control de “</w:t>
      </w:r>
      <w:r w:rsidRPr="00C677A5">
        <w:t>todo el Anáhuac</w:t>
      </w:r>
      <w:r w:rsidRPr="00C677A5">
        <w:rPr>
          <w:i w:val="0"/>
          <w:iCs w:val="0"/>
        </w:rPr>
        <w:t>”, cosa que no era cierto: porque Moctezuma era solo el Tlatuani que podía ser removido por el Tlatócan, como sucedió más tarde, y los aztecas tenían un pequeño y relativo control del Anáhuac. Cortés se dedica a saquear el palacio del padre de Moctezuma, donde había sido hospedado, hasta que encuentra el llamado “</w:t>
      </w:r>
      <w:r w:rsidRPr="00C677A5">
        <w:t>Tesoro de Axayácatl</w:t>
      </w:r>
      <w:r w:rsidRPr="00C677A5">
        <w:rPr>
          <w:i w:val="0"/>
          <w:iCs w:val="0"/>
        </w:rPr>
        <w:t>”.</w:t>
      </w:r>
      <w:r w:rsidRPr="000C7CBF">
        <w:t xml:space="preserve"> </w:t>
      </w:r>
    </w:p>
    <w:p w:rsidR="00272A99" w:rsidRPr="00C677A5" w:rsidRDefault="00272A99" w:rsidP="00B958A1">
      <w:pPr>
        <w:rPr>
          <w:i w:val="0"/>
          <w:iCs w:val="0"/>
        </w:rPr>
      </w:pPr>
      <w:r>
        <w:rPr>
          <w:noProof/>
          <w:lang w:val="en-US" w:eastAsia="en-US"/>
        </w:rPr>
        <w:pict>
          <v:shape id="Imagen 260" o:spid="_x0000_s1132" type="#_x0000_t75" alt="http://www.kalipedia.com/kalipediamedia/historia/media/200707/17/hisuniversal/20070717klphisuni_161.Ies.SCO.jpg" style="position:absolute;left:0;text-align:left;margin-left:9pt;margin-top:514.7pt;width:416.4pt;height:257.45pt;z-index:-251603456;visibility:visible" wrapcoords="-39 0 -39 21537 21600 21537 21600 0 -39 0">
            <v:imagedata r:id="rId114" o:title="" blacklevel="1966f"/>
            <w10:wrap type="tight"/>
          </v:shape>
        </w:pic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Ha pasado un año de la fuga de Cortés de Cuba. El Gobernador Diego Velázquez no se quedó con los brazos cruzados y organizó una expedición justiciera de 1500 hombres. Escriben los cronistas que “</w:t>
      </w:r>
      <w:r w:rsidRPr="00C677A5">
        <w:t>casi despobló Cuba por hacer la expedición invencible</w:t>
      </w:r>
      <w:r w:rsidRPr="00C677A5">
        <w:rPr>
          <w:i w:val="0"/>
          <w:iCs w:val="0"/>
        </w:rPr>
        <w:t>”. Y la puso al frente del Capitán Pánfilo de Narváez, el cual llega a Veracruz en abril de 1520, con órdenes de tomar preso a Cortés y llevarlo a Cuba.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El grave error de Narváez es suponer que la detención de Cortés era más un trámite administrativo. Nunca pensó el poder que en ese momento tenía Cortés y sobre todo, la cantidad increíble de oro que poseía. Pánfilo de Narváez fue otra víctima de Cortés y su capacidad de engañar y traicionar a las personas.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Narváez desembarca en Veracruz y toma como cuartel general Cempoala. Desde aquí envía a una comitiva de españoles a notificarle a Cortés que se entregue a la ley de Cuba. El error de Narváez es creer que por traer 1500 hombres y saber que Cortés partió con 579 hombres de armas podía vencerlo fácilmente, dado que los demás eran marineros, miembros de la Hacienda Real y negros e indígenas antillanos.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El resultado es que los enviados de Narváez cuando llegan a México-Tenochtitán se quedan totalmente impresionados y avasallados del poder que en ese momento ostentaba Cortés. No solo era la ciudad más grande y mejor urbanizada que cualquiera de Europa, no solo por los cientos de miles de guerreros que estaban a su servicio, tanto aliados como mexicas. Lo más importante y demoledor para las intenciones de Narváez y Velázquez fue el tesoro que Cortés les enseñó a los enviados.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Como siempre, Cortés los pasó a su causa y les prometió oro y poder, sí convencían secretamente a los hombres de Narváez de que se pasaran al bando de Cortés. Los engañados regresaron a Cempoala y convencieron a los expedicionarios (que también venían por oro) y esperaron el arribo de Cortés.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Para esto Cortés tomó a la mitad de su gente, confiado en su artimaña, para “luchar y vencer” a los 1500 hombres que venían a tomarlo preso. Dejando a cargo de México-Tenochtitlán a Pedro de Alvarado con  la mitad de los hombres, que no pasaban de 300 españoles. Los historiadores hispanistas, que no dejan de alabar y otorgarle falsos méritos a Cortés, describen la lucha entre españoles como otra “gran victoria” del valiente conquistador. Otro mito totalmente falso, la “batalla” fue una ridícula escaramuza que teatralmente montaron los perseguidores de Cortés. </w:t>
      </w:r>
    </w:p>
    <w:p w:rsidR="00272A99" w:rsidRPr="00C677A5" w:rsidRDefault="00272A99" w:rsidP="00B958A1">
      <w:pPr>
        <w:rPr>
          <w:i w:val="0"/>
          <w:iCs w:val="0"/>
        </w:rPr>
      </w:pPr>
    </w:p>
    <w:p w:rsidR="00272A99" w:rsidRPr="00295B39" w:rsidRDefault="00272A99" w:rsidP="00B958A1">
      <w:r w:rsidRPr="00295B39">
        <w:t>“La sorpresa, de hecho, no existió sino para Narváez: cuando Cortés atacó por fin Cempoala en una noche de tormenta, aunque un centinela los había puesto sobre aviso, los de Velázquez apenas si quemaron una poca de pólvora para salvar las apariencias, celebrando al día siguiente su derrota con tanto descaro de pífanos y tambores que hasta sus vencedores llegaron a sentirse molestos.”  (José Luís Guerrero. 1990).</w:t>
      </w:r>
    </w:p>
    <w:p w:rsidR="00272A99" w:rsidRPr="00C677A5"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sz w:val="32"/>
          <w:szCs w:val="32"/>
        </w:rPr>
      </w:pPr>
    </w:p>
    <w:p w:rsidR="00272A99" w:rsidRPr="00C677A5" w:rsidRDefault="00272A99" w:rsidP="00B958A1">
      <w:pPr>
        <w:rPr>
          <w:i w:val="0"/>
          <w:iCs w:val="0"/>
        </w:rPr>
      </w:pPr>
      <w:r w:rsidRPr="00C677A5">
        <w:rPr>
          <w:i w:val="0"/>
          <w:iCs w:val="0"/>
          <w:sz w:val="32"/>
          <w:szCs w:val="32"/>
        </w:rPr>
        <w:t>XVII.- LA MATANZA DEL TEMPLO MAYOR</w:t>
      </w:r>
      <w:r>
        <w:rPr>
          <w:i w:val="0"/>
          <w:iCs w:val="0"/>
        </w:rPr>
        <w:t>.</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Nuevamente aquí la historia hispanista, la de “</w:t>
      </w:r>
      <w:r w:rsidRPr="00C677A5">
        <w:t>la batalla de la noche triste</w:t>
      </w:r>
      <w:r w:rsidRPr="00C677A5">
        <w:rPr>
          <w:i w:val="0"/>
          <w:iCs w:val="0"/>
        </w:rPr>
        <w:t xml:space="preserve">”, cambia la versión histórica para salvar a Cortés y lavarle las manos machadas de sangre y de su pedestre voracidad por la riqueza indebida. La historia de los vencedores ha presentado a Hernán Cortés, pese a las evidencias históricas, comenzando con sus propias Cartas de Relación, como un hombre valiente, honorable y justo. Fundamento del nuevo mundo que heroicamente vino a crear y padre del país criollo en el que viven excluidos hoy los anahuacas. </w:t>
      </w:r>
    </w:p>
    <w:p w:rsidR="00272A99" w:rsidRPr="00C677A5" w:rsidRDefault="00272A99" w:rsidP="00B958A1">
      <w:pPr>
        <w:rPr>
          <w:i w:val="0"/>
          <w:iCs w:val="0"/>
        </w:rPr>
      </w:pPr>
      <w:r>
        <w:rPr>
          <w:noProof/>
          <w:lang w:val="en-US" w:eastAsia="en-US"/>
        </w:rPr>
        <w:pict>
          <v:shape id="Imagen 136" o:spid="_x0000_s1133" type="#_x0000_t75" style="position:absolute;left:0;text-align:left;margin-left:18pt;margin-top:10.4pt;width:375.75pt;height:225.75pt;z-index:-251672064;visibility:visible" wrapcoords="-43 0 -43 21528 21600 21528 21600 0 -43 0">
            <v:imagedata r:id="rId115" o:title=""/>
            <w10:wrap type="tight"/>
          </v:shape>
        </w:pict>
      </w:r>
    </w:p>
    <w:p w:rsidR="00272A99" w:rsidRDefault="00272A99" w:rsidP="00B958A1">
      <w:pPr>
        <w:rPr>
          <w:i w:val="0"/>
          <w:iCs w:val="0"/>
        </w:rPr>
      </w:pPr>
    </w:p>
    <w:p w:rsidR="00272A99" w:rsidRPr="00C677A5" w:rsidRDefault="00272A99" w:rsidP="00B958A1">
      <w:pPr>
        <w:rPr>
          <w:i w:val="0"/>
          <w:iCs w:val="0"/>
        </w:rPr>
      </w:pPr>
      <w:r w:rsidRPr="00C677A5">
        <w:rPr>
          <w:i w:val="0"/>
          <w:iCs w:val="0"/>
        </w:rPr>
        <w:t>Cortés desde esta perspectiva es el símbolo del extranjero que viene a estas tierras a “</w:t>
      </w:r>
      <w:r w:rsidRPr="00C677A5">
        <w:t>traer la civilización, la religión y el progreso</w:t>
      </w:r>
      <w:r w:rsidRPr="00C677A5">
        <w:rPr>
          <w:i w:val="0"/>
          <w:iCs w:val="0"/>
        </w:rPr>
        <w:t>”. El “</w:t>
      </w:r>
      <w:r w:rsidRPr="00C677A5">
        <w:t>conquistador</w:t>
      </w:r>
      <w:r w:rsidRPr="00C677A5">
        <w:rPr>
          <w:i w:val="0"/>
          <w:iCs w:val="0"/>
        </w:rPr>
        <w:t>” es aquél que lucha por “mejorar y salvar” a los nativos de su equivocada y atávica forma de vivir, sentir y pensar. El “</w:t>
      </w:r>
      <w:r w:rsidRPr="00295B39">
        <w:t>conquistador</w:t>
      </w:r>
      <w:r w:rsidRPr="00C677A5">
        <w:rPr>
          <w:i w:val="0"/>
          <w:iCs w:val="0"/>
        </w:rPr>
        <w:t>” es el símbolo de lo “</w:t>
      </w:r>
      <w:r w:rsidRPr="00C677A5">
        <w:t>humano</w:t>
      </w:r>
      <w:r w:rsidRPr="00C677A5">
        <w:rPr>
          <w:i w:val="0"/>
          <w:iCs w:val="0"/>
        </w:rPr>
        <w:t>” que se enfrenta a lo primitivo, retrógrado y aberrante, que se resiste tercamente a la cristianización, la civilización, la modernidad, el progreso, el desarrollo, el neoliberalismo y la globalización.</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37" o:spid="_x0000_s1134" type="#_x0000_t75" style="position:absolute;left:0;text-align:left;margin-left:0;margin-top:0;width:207pt;height:300.75pt;z-index:-251671040;visibility:visible" wrapcoords="-78 0 -78 21546 21600 21546 21600 0 -78 0">
            <v:imagedata r:id="rId116" o:title="" cropright="936f"/>
            <w10:wrap type="tight"/>
          </v:shape>
        </w:pict>
      </w:r>
      <w:r w:rsidRPr="00C677A5">
        <w:rPr>
          <w:i w:val="0"/>
          <w:iCs w:val="0"/>
        </w:rPr>
        <w:t>La historia la escriben los vencedores. Sin embargo, resulta extraño que sí el Tlatócan y la nobleza mexica se había resignado al regreso de Quetzalcóatl y habían aceptado someterse a la autoridad encarnada en “</w:t>
      </w:r>
      <w:r w:rsidRPr="00C677A5">
        <w:t>su embajador</w:t>
      </w:r>
      <w:r w:rsidRPr="00C677A5">
        <w:rPr>
          <w:i w:val="0"/>
          <w:iCs w:val="0"/>
        </w:rPr>
        <w:t>”; no se puede entender qué fue lo que los llevó a revelarse ante tan alta autoridad, tomando en cuenta que el respeto a la autoridad es uno de los valores más importantes de la civilización del Anáhuac.</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Ante la Matanza del Templo Mayor, que fue el detonante de la escalada de violencia y muerte de la Conquista de México-Tenochtitlán existen dos versiones. La de los hispanistas que afirma que Cortés después de “</w:t>
      </w:r>
      <w:r w:rsidRPr="00C677A5">
        <w:t>vencer heroicamente</w:t>
      </w:r>
      <w:r w:rsidRPr="00C677A5">
        <w:rPr>
          <w:i w:val="0"/>
          <w:iCs w:val="0"/>
        </w:rPr>
        <w:t xml:space="preserve">” con un puñado de sus hombres a los 1500 hombres de Pánfilo de Narváez, regresó a México-Tenochtitlán y encontró desierta la ciudad. Cuando llegó al Templo Mayor y se dirigió al palacio de Axayácatl, de inmediato fue rodeado por los insurrectos mexicas, por lo cual se refugió con la gente que había dejado al frente de Pedro de Alvarado.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MATANZA…tan grande como la deshumanización de los verdugos.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y sus  asesinos rompen, por el exceso de codicia y vileza, la débil línea que sostenía su poder.</w:t>
      </w:r>
    </w:p>
    <w:p w:rsidR="00272A99" w:rsidRPr="00C677A5" w:rsidRDefault="00272A99" w:rsidP="00B958A1">
      <w:pPr>
        <w:rPr>
          <w:i w:val="0"/>
          <w:iCs w:val="0"/>
        </w:rPr>
      </w:pPr>
    </w:p>
    <w:p w:rsidR="00272A99" w:rsidRPr="00C677A5" w:rsidRDefault="00272A99" w:rsidP="00B958A1">
      <w:r w:rsidRPr="00C677A5">
        <w:t xml:space="preserve">“Pues así las cosas mientras se está gozando de la fiesta, ya es el baile, ya es el canto, ya se enlaza un canto con otro, y los cantos son como un estruendo de olas, en ese preciso momento los españoles toman la determinación de matar a la gente. Luego vienen hacia acá, todos vienen en armas de guerra.  </w:t>
      </w:r>
    </w:p>
    <w:p w:rsidR="00272A99" w:rsidRPr="00C677A5" w:rsidRDefault="00272A99" w:rsidP="00B958A1">
      <w:r w:rsidRPr="00C677A5">
        <w:t xml:space="preserve">    Vienen a cerrar las salidas, los pasos, las entradas: la Entrada del Águila, en el palacio menor; la de Punta de la Caña, la de Serpiente de espejos. Y luego que hubieron cerrado, en todas ellas se apostaron: ya nadie pudo salir.  </w:t>
      </w:r>
    </w:p>
    <w:p w:rsidR="00272A99" w:rsidRPr="00C677A5" w:rsidRDefault="00272A99" w:rsidP="00B958A1">
      <w:r w:rsidRPr="00C677A5">
        <w:t xml:space="preserve">    Dispuestas así las cosas, inmediatamente entran al Patio Sagrado para matar a la gente. Van a pie, llevan sus escudos de madera, y algunos los llevan de metal y sus espadas.  </w:t>
      </w:r>
    </w:p>
    <w:p w:rsidR="00272A99" w:rsidRPr="00C677A5" w:rsidRDefault="00272A99" w:rsidP="00B958A1">
      <w:r w:rsidRPr="00C677A5">
        <w:t xml:space="preserve">    Inmediatamente cercan a los que bailan, se lanzan al lugar de los atabales: dieron un tajo al que estaba tañendo: le cortaron ambos brazos. Luego lo decapitaron: lejos fue a caer su cabeza cercenada.  </w:t>
      </w:r>
    </w:p>
    <w:p w:rsidR="00272A99" w:rsidRPr="00C677A5" w:rsidRDefault="00272A99" w:rsidP="00B958A1">
      <w:r w:rsidRPr="00C677A5">
        <w:t xml:space="preserve">    Al momento todos acuchillan, alancean a la gente y les dan tajos, con las espadas los hieren. A algunos les acometieron por detrás; inmediatamente cayeron por tierra dispersas sus entrañas. A otros les desgarraron la cabeza: les rebanaron la cabeza, enteramente hecha trizas quedó su cabeza.” </w:t>
      </w:r>
    </w:p>
    <w:p w:rsidR="00272A99" w:rsidRPr="00C677A5" w:rsidRDefault="00272A99" w:rsidP="00B958A1">
      <w:r w:rsidRPr="00C677A5">
        <w:t xml:space="preserve">“Pero a otros les dieron tajos en los hombros: hechos grietas, desgarrados quedaron sus cuerpos. A aquéllos hieren en los muslos, a éstos en las pantorrillas, a los de más allá en pleno abdomen. Todas las entrañas cayeron por tierra Y había algunos que aún en vano corrían: iban arrastrando los intestinos y parecían enredarse los pies en ellos. Anhelosos de ponerse en salvo, no hallaban a donde dirigirse.  </w:t>
      </w:r>
    </w:p>
    <w:p w:rsidR="00272A99" w:rsidRPr="00C677A5" w:rsidRDefault="00272A99" w:rsidP="00B958A1">
      <w:r>
        <w:rPr>
          <w:noProof/>
          <w:lang w:val="en-US" w:eastAsia="en-US"/>
        </w:rPr>
        <w:pict>
          <v:shape id="Imagen 138" o:spid="_x0000_s1135" type="#_x0000_t75" style="position:absolute;left:0;text-align:left;margin-left:36pt;margin-top:15.65pt;width:360.75pt;height:258pt;z-index:-251670016;visibility:visible" wrapcoords="-45 0 -45 21537 21600 21537 21600 0 -45 0">
            <v:imagedata r:id="rId117" o:title=""/>
            <w10:wrap type="tight"/>
          </v:shape>
        </w:pict>
      </w:r>
    </w:p>
    <w:p w:rsidR="00272A99" w:rsidRDefault="00272A99" w:rsidP="00B958A1">
      <w:r w:rsidRPr="00C677A5">
        <w:t xml:space="preserve">    </w:t>
      </w:r>
    </w:p>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Pr="00C677A5" w:rsidRDefault="00272A99" w:rsidP="00B958A1">
      <w:r w:rsidRPr="00C677A5">
        <w:t xml:space="preserve">Pues algunos intentaban salir: allí en la entrada los herían, los apuñalaban. Otros escalaban los muros; pero no pudieron salvarse. Otros se metieron en la casa común: allí sí se pusieron en salvo Otros se entremetieron entre los muertos, se fingieron muertos para escapar. Aparentando ser muertos, se salvaron. Pero si entonces alguno se ponía en pie, lo veían y lo acuchillaban. </w:t>
      </w:r>
    </w:p>
    <w:p w:rsidR="00272A99" w:rsidRPr="00C677A5" w:rsidRDefault="00272A99" w:rsidP="00B958A1">
      <w:r w:rsidRPr="00C677A5">
        <w:t xml:space="preserve"> </w:t>
      </w:r>
    </w:p>
    <w:p w:rsidR="00272A99" w:rsidRPr="00C677A5" w:rsidRDefault="00272A99" w:rsidP="00B958A1">
      <w:r w:rsidRPr="00C677A5">
        <w:t xml:space="preserve">    La sangre de los guerreros cual si fuera agua corría: como agua que se ha encharcado y el hedor de la sangre se alzaba al aire, y de las entrañas que parecían arrastrarse.  </w:t>
      </w:r>
    </w:p>
    <w:p w:rsidR="00272A99" w:rsidRPr="00C677A5" w:rsidRDefault="00272A99" w:rsidP="00B958A1"/>
    <w:p w:rsidR="00272A99" w:rsidRPr="00C677A5" w:rsidRDefault="00272A99" w:rsidP="00B958A1">
      <w:r w:rsidRPr="00C677A5">
        <w:t xml:space="preserve">    Y los españoles andaban por doquiera en busca de las casas de la comunidad: por doquiera lanzaban estocadas, buscaban cosas: por si alguno estaba oculto allí; por doquiera anduvieron, todo lo escudriñaron. En las casas comunales por todas partes rebuscaron. ”</w:t>
      </w:r>
    </w:p>
    <w:p w:rsidR="00272A99" w:rsidRPr="00C677A5" w:rsidRDefault="00272A99" w:rsidP="00B958A1">
      <w:pPr>
        <w:rPr>
          <w:i w:val="0"/>
          <w:iCs w:val="0"/>
        </w:rPr>
      </w:pPr>
      <w:r w:rsidRPr="00C677A5">
        <w:t>Informantes de Sahagún: Códice Florentino</w:t>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39" o:spid="_x0000_s1136" type="#_x0000_t75" style="position:absolute;left:0;text-align:left;margin-left:0;margin-top:0;width:169.5pt;height:225.75pt;z-index:-251668992;visibility:visible" wrapcoords="-96 0 -96 21528 21600 21528 21600 0 -96 0">
            <v:imagedata r:id="rId118" o:title=""/>
            <w10:wrap type="tight"/>
          </v:shape>
        </w:pict>
      </w:r>
      <w:r w:rsidRPr="00C677A5">
        <w:rPr>
          <w:i w:val="0"/>
          <w:iCs w:val="0"/>
        </w:rPr>
        <w:t xml:space="preserve">Los hispanistas han usado a Pedro de Alvarado como el malo de la historia. Dicen que los mexicas le pidieron autorización para celebrar la fiesta de Tóxcatl y que éste la autorizó. Pero cuando los españoles vieron a seis mil nobles mexicas bailando llevando joyería en oro y totalmente desarmadas, cerraron las cuatro puertas de la plaza y a cuchillo mataron a la nobleza mexica para robarles las joyas. </w:t>
      </w:r>
    </w:p>
    <w:p w:rsidR="00272A99" w:rsidRPr="00C677A5" w:rsidRDefault="00272A99" w:rsidP="00B958A1">
      <w:pPr>
        <w:rPr>
          <w:i w:val="0"/>
          <w:iCs w:val="0"/>
        </w:rPr>
      </w:pPr>
    </w:p>
    <w:p w:rsidR="00272A99" w:rsidRPr="00C677A5" w:rsidRDefault="00272A99" w:rsidP="00B958A1">
      <w:r w:rsidRPr="00C677A5">
        <w:t>“En ese momento un sacerdote vino a dar gritos.</w:t>
      </w:r>
    </w:p>
    <w:p w:rsidR="00272A99" w:rsidRPr="00C677A5" w:rsidRDefault="00272A99" w:rsidP="00B958A1">
      <w:r w:rsidRPr="00C677A5">
        <w:t>Apresurado decía a grandes voces:”</w:t>
      </w:r>
    </w:p>
    <w:p w:rsidR="00272A99" w:rsidRPr="00C677A5" w:rsidRDefault="00272A99" w:rsidP="00B958A1"/>
    <w:p w:rsidR="00272A99" w:rsidRPr="00C677A5" w:rsidRDefault="00272A99" w:rsidP="00B958A1">
      <w:r w:rsidRPr="00C677A5">
        <w:t>“¡- Mexicanos! ¿No que no en guerra?</w:t>
      </w:r>
    </w:p>
    <w:p w:rsidR="00272A99" w:rsidRPr="00C677A5" w:rsidRDefault="00272A99" w:rsidP="00B958A1">
      <w:r w:rsidRPr="00C677A5">
        <w:t>¿Capitanes, mexicanos (…)</w:t>
      </w:r>
    </w:p>
    <w:p w:rsidR="00272A99" w:rsidRPr="00C677A5" w:rsidRDefault="00272A99" w:rsidP="00B958A1">
      <w:r w:rsidRPr="00C677A5">
        <w:t>venid acá, que todos armados vengan:</w:t>
      </w:r>
    </w:p>
    <w:p w:rsidR="00272A99" w:rsidRPr="00C677A5" w:rsidRDefault="00272A99" w:rsidP="00B958A1">
      <w:r w:rsidRPr="00C677A5">
        <w:t>sus insignias, sus escudos, sus dardos!</w:t>
      </w:r>
    </w:p>
    <w:p w:rsidR="00272A99" w:rsidRPr="00C677A5" w:rsidRDefault="00272A99" w:rsidP="00B958A1">
      <w:r w:rsidRPr="00C677A5">
        <w:t xml:space="preserve">Venid acá de prisa, corred (…) </w:t>
      </w:r>
    </w:p>
    <w:p w:rsidR="00272A99" w:rsidRPr="00C677A5" w:rsidRDefault="00272A99" w:rsidP="00B958A1">
      <w:r w:rsidRPr="00C677A5">
        <w:t>¡Muertos son los capitanes,</w:t>
      </w:r>
    </w:p>
    <w:p w:rsidR="00272A99" w:rsidRPr="00C677A5" w:rsidRDefault="00272A99" w:rsidP="00B958A1">
      <w:r w:rsidRPr="00C677A5">
        <w:t>han muerto nuestros guerreros,</w:t>
      </w:r>
    </w:p>
    <w:p w:rsidR="00272A99" w:rsidRPr="00C677A5" w:rsidRDefault="00272A99" w:rsidP="00B958A1">
      <w:r w:rsidRPr="00C677A5">
        <w:t>han sido aniquilados!”</w:t>
      </w:r>
    </w:p>
    <w:p w:rsidR="00272A99" w:rsidRPr="00C677A5" w:rsidRDefault="00272A99" w:rsidP="00B958A1"/>
    <w:p w:rsidR="00272A99" w:rsidRPr="00C677A5" w:rsidRDefault="00272A99" w:rsidP="00B958A1">
      <w:r w:rsidRPr="00C677A5">
        <w:t>“Entonces se oyó el estruendo,</w:t>
      </w:r>
    </w:p>
    <w:p w:rsidR="00272A99" w:rsidRPr="00C677A5" w:rsidRDefault="00272A99" w:rsidP="00B958A1">
      <w:r w:rsidRPr="00C677A5">
        <w:t>se alzaron los gritos,</w:t>
      </w:r>
    </w:p>
    <w:p w:rsidR="00272A99" w:rsidRPr="00C677A5" w:rsidRDefault="00272A99" w:rsidP="00B958A1">
      <w:r w:rsidRPr="00C677A5">
        <w:t xml:space="preserve"> y el ulular de la gente que se golpeaba los labios.</w:t>
      </w:r>
    </w:p>
    <w:p w:rsidR="00272A99" w:rsidRPr="00C677A5" w:rsidRDefault="00272A99" w:rsidP="00B958A1">
      <w:r w:rsidRPr="00C677A5">
        <w:t>Al momento fue el agruparse,</w:t>
      </w:r>
    </w:p>
    <w:p w:rsidR="00272A99" w:rsidRPr="00C677A5" w:rsidRDefault="00272A99" w:rsidP="00B958A1">
      <w:r w:rsidRPr="00C677A5">
        <w:t xml:space="preserve">todos los capitanes, cual si hubieran sido citados: </w:t>
      </w:r>
    </w:p>
    <w:p w:rsidR="00272A99" w:rsidRPr="00C677A5" w:rsidRDefault="00272A99" w:rsidP="00B958A1">
      <w:r w:rsidRPr="00C677A5">
        <w:t xml:space="preserve"> traen sus flechas, sus escudos”.</w:t>
      </w:r>
    </w:p>
    <w:p w:rsidR="00272A99" w:rsidRPr="00C677A5" w:rsidRDefault="00272A99" w:rsidP="00B958A1"/>
    <w:p w:rsidR="00272A99" w:rsidRPr="00C677A5" w:rsidRDefault="00272A99" w:rsidP="00B958A1">
      <w:r w:rsidRPr="00C677A5">
        <w:t>Y entonces la batalla comienza:</w:t>
      </w:r>
    </w:p>
    <w:p w:rsidR="00272A99" w:rsidRPr="00C677A5" w:rsidRDefault="00272A99" w:rsidP="00B958A1">
      <w:r w:rsidRPr="00C677A5">
        <w:t>dardean con venablos,</w:t>
      </w:r>
    </w:p>
    <w:p w:rsidR="00272A99" w:rsidRPr="00C677A5" w:rsidRDefault="00272A99" w:rsidP="00B958A1">
      <w:r w:rsidRPr="00C677A5">
        <w:t>con saetas, con jabalinas,</w:t>
      </w:r>
    </w:p>
    <w:p w:rsidR="00272A99" w:rsidRPr="00C677A5" w:rsidRDefault="00272A99" w:rsidP="00B958A1">
      <w:r w:rsidRPr="00C677A5">
        <w:t xml:space="preserve">con arpones de cazar aves.  </w:t>
      </w:r>
    </w:p>
    <w:p w:rsidR="00272A99" w:rsidRPr="00C677A5" w:rsidRDefault="00272A99" w:rsidP="00B958A1">
      <w:r w:rsidRPr="00C677A5">
        <w:t>Y sus jabalinas furiosos y apresurados lanzan.</w:t>
      </w:r>
    </w:p>
    <w:p w:rsidR="00272A99" w:rsidRPr="00C677A5" w:rsidRDefault="00272A99" w:rsidP="00B958A1">
      <w:r w:rsidRPr="00C677A5">
        <w:t>Cual si fuera capa amarilla,</w:t>
      </w:r>
    </w:p>
    <w:p w:rsidR="00272A99" w:rsidRPr="00C677A5" w:rsidRDefault="00272A99" w:rsidP="00B958A1">
      <w:r w:rsidRPr="00C677A5">
        <w:t>Las cañas sobre los españoles se tienden…”</w:t>
      </w:r>
    </w:p>
    <w:p w:rsidR="00272A99" w:rsidRPr="00C677A5" w:rsidRDefault="00272A99" w:rsidP="00B958A1">
      <w:pPr>
        <w:rPr>
          <w:i w:val="0"/>
          <w:iCs w:val="0"/>
        </w:rPr>
      </w:pPr>
      <w:r w:rsidRPr="00C677A5">
        <w:t>Fray Bernardino de Sahagún</w:t>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40" o:spid="_x0000_s1137" type="#_x0000_t75" style="position:absolute;left:0;text-align:left;margin-left:.05pt;margin-top:.05pt;width:150.75pt;height:120.75pt;z-index:-251667968;visibility:visible" wrapcoords="-107 0 -107 21466 21600 21466 21600 0 -107 0">
            <v:imagedata r:id="rId119" o:title=""/>
            <w10:wrap type="tight"/>
          </v:shape>
        </w:pict>
      </w:r>
      <w:r w:rsidRPr="00C677A5">
        <w:rPr>
          <w:i w:val="0"/>
          <w:iCs w:val="0"/>
        </w:rPr>
        <w:t>Este acto a la luz de la inteligencia y la descolonización nos demuestra la realidad de la invasión, conquista y colonización. El europeo venía a robar y a asesinar. No eran soldados de un ejército, no era una misión humanista, científica o diplomática. Los europeos venían a hacerse ricos a través de robar y asesinar, y en ello invirtieron su dinero y arriesgaron su propia vida. No existía ley, ni de Dios ni España. Eran corsarios que venían a robar oro y para ello, hicieron todo lo que estuvo a su asesino alcance. Tratar de ocultar esta verdad histórica es un acto de bajeza intelectual y moral. Y peor aún, tomar esta “</w:t>
      </w:r>
      <w:r w:rsidRPr="00C677A5">
        <w:t>historia colonial</w:t>
      </w:r>
      <w:r w:rsidRPr="00C677A5">
        <w:rPr>
          <w:i w:val="0"/>
          <w:iCs w:val="0"/>
        </w:rPr>
        <w:t>” como base para conformar la “</w:t>
      </w:r>
      <w:r w:rsidRPr="00C677A5">
        <w:t>Historia Oficial</w:t>
      </w:r>
      <w:r w:rsidRPr="00C677A5">
        <w:rPr>
          <w:i w:val="0"/>
          <w:iCs w:val="0"/>
        </w:rPr>
        <w:t>” del gobierno de México, es un acto de traición al pueblo de esta nación.</w:t>
      </w:r>
    </w:p>
    <w:p w:rsidR="00272A99" w:rsidRPr="00C677A5" w:rsidRDefault="00272A99" w:rsidP="00B958A1">
      <w:pPr>
        <w:rPr>
          <w:i w:val="0"/>
          <w:iCs w:val="0"/>
        </w:rPr>
      </w:pPr>
    </w:p>
    <w:p w:rsidR="00272A99" w:rsidRDefault="00272A99" w:rsidP="00B958A1">
      <w:pPr>
        <w:rPr>
          <w:i w:val="0"/>
          <w:iCs w:val="0"/>
        </w:rPr>
      </w:pPr>
      <w:r w:rsidRPr="00C677A5">
        <w:rPr>
          <w:i w:val="0"/>
          <w:iCs w:val="0"/>
        </w:rPr>
        <w:t xml:space="preserve">En el Siglo XXI podemos seguir leyendo esta versión euro céntrica, saturada de prejuicios y totalmente parcial hacia los conquistadores y europeos que hasta la fecha siguen siendo los amos del país. En la Internet encontramos un claro ejemplo:     </w:t>
      </w:r>
    </w:p>
    <w:p w:rsidR="00272A99" w:rsidRPr="00C677A5" w:rsidRDefault="00272A99" w:rsidP="00B958A1">
      <w:pPr>
        <w:rPr>
          <w:i w:val="0"/>
          <w:iCs w:val="0"/>
        </w:rPr>
      </w:pPr>
      <w:r w:rsidRPr="00C677A5">
        <w:rPr>
          <w:i w:val="0"/>
          <w:iCs w:val="0"/>
        </w:rPr>
        <w:t xml:space="preserve">  </w:t>
      </w:r>
    </w:p>
    <w:p w:rsidR="00272A99" w:rsidRPr="00C677A5" w:rsidRDefault="00272A99" w:rsidP="00B958A1">
      <w:r>
        <w:rPr>
          <w:noProof/>
          <w:lang w:val="en-US" w:eastAsia="en-US"/>
        </w:rPr>
        <w:pict>
          <v:shape id="_x0000_s1138" type="#_x0000_t75" alt="imagen2.jpg" href="http://tlamatini1.tripod.com/imagelib/sitebuilder/misc/show_image.html?linkedwidth=560&amp;linkpath=http://tlamatini1.tripod.com/sitebuildercontent/sitebuilderpictures/imagen2.jpg&amp;target=tlx_new&amp;title=Asalto%20de%20Alvarado%20al%20Teocalli%2" style="position:absolute;left:0;text-align:left;margin-left:-9pt;margin-top:125.85pt;width:159.5pt;height:261pt;z-index:-251584000" wrapcoords="-166 0 -166 21537 21600 21537 21600 0 -166 0" o:button="t">
            <v:imagedata r:id="rId120" r:href="rId121" croptop="15380f" cropbottom="9753f"/>
            <w10:wrap type="tight"/>
          </v:shape>
        </w:pict>
      </w:r>
      <w:r w:rsidRPr="00C677A5">
        <w:t>(“La situación de los españoles era en extremo delicada, sabían que eran muy pocos hombres como para contrarrestar un ataque de los mexicas. Alvarado, ante las continuas noticias (o quizás bulos) aportadas por sus aliados tlaxcaltecas y totonacas sobre las intenciones agresivas de sus huéspedes, recurrió a la táctica que tantos éxitos le depararía en el futuro: atacar primero. No está documentado, pero a la vista de los resultados, parece que Tonatiuh trató de descabezar la posible rebelión eliminando la clase dirigente tenochca. La orden de atacar a los señores, que estaban indefensos celebrando un festival religioso para el cual el mismo Alvarado había dado permiso, acabó en una masacre de la clase dirigente de la ciudad. Los aliados indígenas aumentaron el horror de la matanza dando muerte a decenas de mujeres y niños llevados por su inextinguible odio al imperio mexica.</w:t>
      </w:r>
    </w:p>
    <w:p w:rsidR="00272A99" w:rsidRDefault="00272A99" w:rsidP="00B958A1">
      <w:pPr>
        <w:rPr>
          <w:i w:val="0"/>
          <w:iCs w:val="0"/>
        </w:rPr>
      </w:pPr>
      <w:r w:rsidRPr="00C677A5">
        <w:t>Esta Matanza del Templo Mayor, encendió la mecha de la rebelión. Ésta comenzaría poco después de que Cortés regresara y tratara de calmar los ánimos. Para ello solicitó a Moctezuma II que se dirigiera a su pueblo para tranquilizarlo. En un intento para sofocar el violento tumulto, Moctezuma II se asomó a la azotea (o balconada) de su palacio, instando a sus seguidores a retirarse. La población contempló horrorizada la supuesta complicidad del emperador con los españoles, por lo que comenzaron a arrojarle piedras y flechas que lo hirieron mortalmente, falleciendo poco tiempo después del ataque. Parece claro que Cortés comprendió inmediatamente las funestas consecuencias que tendría lo sucedido. Intentó primero la mediación de Moctezuma, que no dio resultado. Más tarde lucharía por su vida y, después de Otumba, daría comienzo a su última gran campaña: la conquista de Tenochtitlán y la destrucción de su poder.”</w:t>
      </w:r>
      <w:r w:rsidRPr="00C677A5">
        <w:rPr>
          <w:i w:val="0"/>
          <w:iCs w:val="0"/>
        </w:rPr>
        <w:t xml:space="preserve"> </w:t>
      </w:r>
    </w:p>
    <w:p w:rsidR="00272A99" w:rsidRPr="00C677A5" w:rsidRDefault="00272A99" w:rsidP="00B958A1">
      <w:pPr>
        <w:rPr>
          <w:i w:val="0"/>
          <w:iCs w:val="0"/>
          <w:sz w:val="20"/>
          <w:szCs w:val="20"/>
        </w:rPr>
      </w:pPr>
      <w:r w:rsidRPr="00C677A5">
        <w:rPr>
          <w:i w:val="0"/>
          <w:iCs w:val="0"/>
          <w:sz w:val="20"/>
          <w:szCs w:val="20"/>
        </w:rPr>
        <w:t>http://es.wikipedia.org/wiki/Noche_triste)</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41" o:spid="_x0000_s1139" type="#_x0000_t75" style="position:absolute;left:0;text-align:left;margin-left:252pt;margin-top:239.75pt;width:188.25pt;height:175.5pt;z-index:-251666944;visibility:visible" wrapcoords="-86 0 -86 21508 21600 21508 21600 0 -86 0">
            <v:imagedata r:id="rId122" o:title=""/>
            <w10:wrap type="tight"/>
          </v:shape>
        </w:pict>
      </w:r>
      <w:r w:rsidRPr="00C677A5">
        <w:rPr>
          <w:i w:val="0"/>
          <w:iCs w:val="0"/>
        </w:rPr>
        <w:t>Como puede ver el amable lector, según este texto los causantes de la matanza fueron los aliados indígenas (tlaxcaltecas y totonacas), que “</w:t>
      </w:r>
      <w:r w:rsidRPr="00C677A5">
        <w:t>le mintieron</w:t>
      </w:r>
      <w:r w:rsidRPr="00C677A5">
        <w:rPr>
          <w:i w:val="0"/>
          <w:iCs w:val="0"/>
        </w:rPr>
        <w:t>” a Alvarado y éste “</w:t>
      </w:r>
      <w:r w:rsidRPr="002E02CF">
        <w:t>se tuvo que defender</w:t>
      </w:r>
      <w:r w:rsidRPr="00C677A5">
        <w:rPr>
          <w:i w:val="0"/>
          <w:iCs w:val="0"/>
        </w:rPr>
        <w:t>”, descabezando “</w:t>
      </w:r>
      <w:r w:rsidRPr="00C677A5">
        <w:t>la posible rebelión</w:t>
      </w:r>
      <w:r w:rsidRPr="00C677A5">
        <w:rPr>
          <w:i w:val="0"/>
          <w:iCs w:val="0"/>
        </w:rPr>
        <w:t>” y fueron los indígenas los que mataron a “decenas de mujeres y niños” por su “</w:t>
      </w:r>
      <w:r w:rsidRPr="00C677A5">
        <w:t>inextinguible</w:t>
      </w:r>
      <w:r w:rsidRPr="00C677A5">
        <w:rPr>
          <w:i w:val="0"/>
          <w:iCs w:val="0"/>
        </w:rPr>
        <w:t>” odio a los mexicas. Totalmente falso y carente de la más mínima veracidad histórica, ya que en la fiesta no había niños y es la misa versión justificatoria de la Matanza de Cholula, “</w:t>
      </w:r>
      <w:r w:rsidRPr="00C677A5">
        <w:t>los indios y solo los indios fueron los causantes de las matanzas</w:t>
      </w:r>
      <w:r w:rsidRPr="00C677A5">
        <w:rPr>
          <w:i w:val="0"/>
          <w:iCs w:val="0"/>
        </w:rPr>
        <w:t xml:space="preserve">”. El otro punto es que los anahuacas, fueran mexicas, tlaxcaltecas o totonacos no tenían en su cultura el matar en la guerra. Aún en la misma batalla de Tenochtitán, en una ocasión Cortés cayó en manos de los guerreros mexicas y no lo mataron en el lugar, como lo querían llevar prisionero los europeos pudieron recatarlo con vida.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La otra mentira es que la matanza se produjo cuando Cortés esta en Veracruz y que cuando entró en la ciudad de Tenochtitán los guerreros mexicas, que estaban cercando a Pedro de Alvarado y sus cómplices, corrieron a esconderse en sus casas y la ciudad quedó desierta. Que solo salieron cuando Cortés estaba a resguardo en el Templo Mayor.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Totalmente falso. Otra de las fantasías colonizadoras. La verdad es que por lógica, Cortés regresó de Veracruz y él mismo fue quien ordenó la Matanza del templo Mayor. Dar la orden de iniciar la matanza no podía ser dada por Alvarado porque una versión dice que Cortés se llevó a Veracruz a la mitad de la expedición y la otra dice que Cortés dejó 80 hombres. Alvarado no daría una orden suicida ni con 400 y menos con 80 hombres. Matar a cuchillo a 6000 seres humanos en el centro de una ciudad, que probablemente tendría más de 300,000 habitantes, es un acto ilógico. Lo más seguro es que Cortés con los 1500 hombres que trajo de Veracruz y con los probables 800 que tenía ordenó la matanza. </w:t>
      </w:r>
    </w:p>
    <w:p w:rsidR="00272A99" w:rsidRPr="00C677A5" w:rsidRDefault="00272A99" w:rsidP="00B958A1">
      <w:pPr>
        <w:rPr>
          <w:i w:val="0"/>
          <w:iCs w:val="0"/>
        </w:rPr>
      </w:pPr>
      <w:r>
        <w:rPr>
          <w:noProof/>
          <w:lang w:val="en-US" w:eastAsia="en-US"/>
        </w:rPr>
        <w:pict>
          <v:shape id="_x0000_s1140" type="#_x0000_t75" alt="" style="position:absolute;left:0;text-align:left;margin-left:54pt;margin-top:13.8pt;width:333pt;height:175.8pt;z-index:-251582976" wrapcoords="-39 0 -39 21537 21600 21537 21600 0 -39 0">
            <v:imagedata r:id="rId123" r:href="rId124" croptop="2300f" cropbottom="6579f"/>
            <w10:wrap type="tight"/>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r w:rsidRPr="00C677A5">
        <w:rPr>
          <w:i w:val="0"/>
          <w:iCs w:val="0"/>
        </w:rPr>
        <w:t>Lo cierto es que fue la ambición y el espíritu criminal de estos forajidos lo que hizo que los mexicas tomaran las armas en defensa de su pueblo y sus instituciones. A partir de la matanza dejaron de obedecer al embajador de Quetzalcóatl y a Moctezuma, quien el Tlatócan decide deponerlo y nombra en su lugar a Cuitláhuac.</w: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rPr>
      </w:pPr>
      <w:r w:rsidRPr="00C677A5">
        <w:rPr>
          <w:i w:val="0"/>
          <w:iCs w:val="0"/>
          <w:sz w:val="32"/>
          <w:szCs w:val="32"/>
        </w:rPr>
        <w:t>XVIII.- MOCTEZUMA…su caída y asesinato</w:t>
      </w:r>
      <w:r>
        <w:rPr>
          <w:i w:val="0"/>
          <w:iCs w:val="0"/>
        </w:rPr>
        <w:t>.</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43" o:spid="_x0000_s1141" type="#_x0000_t75" style="position:absolute;left:0;text-align:left;margin-left:.05pt;margin-top:0;width:173.85pt;height:261.55pt;z-index:-251665920;visibility:visible" wrapcoords="-93 0 -93 21538 21600 21538 21600 0 -93 0">
            <v:imagedata r:id="rId125" o:title=""/>
            <w10:wrap type="tight"/>
          </v:shape>
        </w:pict>
      </w:r>
      <w:r w:rsidRPr="00C677A5">
        <w:rPr>
          <w:i w:val="0"/>
          <w:iCs w:val="0"/>
        </w:rPr>
        <w:t>Cuando los aztecas se organizan y sitian a los europeos, Cortés da la orden de llevar Moctezuma a una azotea para que ordenara a “</w:t>
      </w:r>
      <w:r w:rsidRPr="00C677A5">
        <w:t>sus súbditos</w:t>
      </w:r>
      <w:r w:rsidRPr="00C677A5">
        <w:rPr>
          <w:i w:val="0"/>
          <w:iCs w:val="0"/>
        </w:rPr>
        <w:t>” que depusieran las armas.</w:t>
      </w:r>
    </w:p>
    <w:p w:rsidR="00272A99" w:rsidRPr="00C677A5" w:rsidRDefault="00272A99" w:rsidP="00B958A1">
      <w:pPr>
        <w:rPr>
          <w:i w:val="0"/>
          <w:iCs w:val="0"/>
        </w:rPr>
      </w:pPr>
      <w:r w:rsidRPr="00C677A5">
        <w:rPr>
          <w:i w:val="0"/>
          <w:iCs w:val="0"/>
        </w:rPr>
        <w:t>Para ese momento el Tlatócan ha removido a Moctezuma y le ha quitado el cargo de Tlatoani y ha nombrado a Cuitláhuac en su lugar. Cortés no de crédito de lo que ve. En su visión europea medieval, un “</w:t>
      </w:r>
      <w:r w:rsidRPr="00C677A5">
        <w:t>rey</w:t>
      </w:r>
      <w:r w:rsidRPr="00C677A5">
        <w:rPr>
          <w:i w:val="0"/>
          <w:iCs w:val="0"/>
        </w:rPr>
        <w:t>” no puede ser depuesto. Enfurecido porque el pueblo ya no le hace caso a Moctezuma, manda que lo maten y que tiren su cadáver a los pies de la fortificación.</w:t>
      </w:r>
    </w:p>
    <w:p w:rsidR="00272A99" w:rsidRPr="00C677A5" w:rsidRDefault="00272A99" w:rsidP="00B958A1">
      <w:pPr>
        <w:rPr>
          <w:i w:val="0"/>
          <w:iCs w:val="0"/>
        </w:rPr>
      </w:pPr>
    </w:p>
    <w:p w:rsidR="00272A99" w:rsidRPr="00C677A5" w:rsidRDefault="00272A99" w:rsidP="00B958A1">
      <w:pPr>
        <w:rPr>
          <w:i w:val="0"/>
          <w:iCs w:val="0"/>
        </w:rPr>
      </w:pPr>
      <w:r w:rsidRPr="00C677A5">
        <w:t>“También se contradicen las fuentes respecto a lo que siguió. Según los indios, su cadáver fue abandonado fuera del palacio sobre unas tortugas de piedra, o arrojado a los canales con los demás dignatarios prisioneros, que también asesinaron.”  José Luís Guerrero. 1990</w:t>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historiadores hispanistas, comenzando por el propio Cortés y Bernal Díaz describen la muerte de Moctezuma como un acto de barbarie de los mexicas, que apedrearon “</w:t>
      </w:r>
      <w:r w:rsidRPr="00C677A5">
        <w:t>a su soberano</w:t>
      </w:r>
      <w:r w:rsidRPr="00C677A5">
        <w:rPr>
          <w:i w:val="0"/>
          <w:iCs w:val="0"/>
        </w:rPr>
        <w:t>” y por las heridas causadas murió. Existen textos que dicen que Cortés y algunos capitanes “lloraron su muerte”. Totalmente falso. Otra fantasía de las mentes colonizadoras. Cortés se sentía acorralado y actuó con su mente asesina, al ver que Moctezuma ya no le servía, no solo lo mando asesinar a él, sino a todos los nobles que lo acompañaban, tomando como esclava sexual más tarde a su viuda y repartiendo a sus hijas entre sus filibusteros. Esta es otra gran tragedia que no menciona la “</w:t>
      </w:r>
      <w:r w:rsidRPr="00C677A5">
        <w:t>Historia Oficial</w:t>
      </w:r>
      <w:r w:rsidRPr="00C677A5">
        <w:rPr>
          <w:i w:val="0"/>
          <w:iCs w:val="0"/>
        </w:rPr>
        <w:t>”. En efecto, la mayoría de las mujeres nobles de los mexicas, fueran esposas, hijas o concubinas, fueron entregadas como botín de guerra a los filibusteros, quienes las ultrajaron y prostituyeron. A partir del 13 de agosto de 1521 las mujeres indígenas cayeron en las garras lascivas de los salvajes conquistadores. Nada ni nadie las pudo defender y han vivido su tragedia en silencio estos cinco siglos. Si no fue el conquistador, fue el encomendero o el hacendado, y en nuestros días el cacique o el político, pero la mujer indígena, junto con sus hijos, han sido el punto más débil de esta cadena de horror y vejación.</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44" o:spid="_x0000_s1142" type="#_x0000_t75" style="position:absolute;left:0;text-align:left;margin-left:297pt;margin-top:8.75pt;width:149.2pt;height:241.85pt;z-index:-251664896;visibility:visible" wrapcoords="-109 0 -109 21533 21600 21533 21600 0 -109 0">
            <v:imagedata r:id="rId126" o:title="" cropbottom="2433f" cropleft="1943f" cropright="1402f"/>
            <w10:wrap type="tight"/>
          </v:shape>
        </w:pict>
      </w:r>
      <w:r w:rsidRPr="00C677A5">
        <w:t>“De esta manera murió Moctezumacín, que de los indios era tenido por dios, y que era tan gran rey como se ha dicho. Pidió el bautismo, según dicen, por Carnestolendas; y no se lo dieron entonces por dárselo en la Pascua con la solemnidad que requería tan alto sacramento y tan poderoso príncipe, aunque hubiese sido mejor no alargarlo; mas como vino antes Pánfilo de Narváez, no se pudo hacer, y ya herido, se olvidó, con la prisa de pelear. Afirman que nunca Moctezuma, aunque por muchos fue requerido, consintió en muerte de ningún español, ni en daño a Cortés, a quien mucho quería”. Tomado de un portal español:</w:t>
      </w:r>
      <w:r w:rsidRPr="00C677A5">
        <w:rPr>
          <w:i w:val="0"/>
          <w:iCs w:val="0"/>
        </w:rPr>
        <w:t xml:space="preserve"> </w:t>
      </w:r>
      <w:r w:rsidRPr="00C677A5">
        <w:rPr>
          <w:i w:val="0"/>
          <w:iCs w:val="0"/>
          <w:sz w:val="20"/>
          <w:szCs w:val="20"/>
        </w:rPr>
        <w:t>http://www.artehistoria.jcyl.es/cronicas/contextos/10236.htm</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y sus secuaces, quedan atrapados en medio de una ciudad que estaba rodeada de un lago y que tenía solo tres calzadas para llegar a tierra firme.</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BATALLA… ¿“de la noche triste”?</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y sus aproximados 2300 secuaces están atrapados. No por los guerreros mexicas dirigidos por el valiente Cuitláhuac (hermano de Moctezuma), sino fundamentalmente por la inmensa fortuna que tienen como botín, que representa un considerable lastre para salir huyendo del cerco.</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46" o:spid="_x0000_s1143" type="#_x0000_t75" style="position:absolute;left:0;text-align:left;margin-left:0;margin-top:42.75pt;width:162.55pt;height:241.85pt;z-index:-251663872;visibility:visible" wrapcoords="-100 0 -100 21533 21600 21533 21600 0 -100 0">
            <v:imagedata r:id="rId127" o:title=""/>
            <w10:wrap type="tight"/>
          </v:shape>
        </w:pict>
      </w:r>
      <w:r w:rsidRPr="00C677A5">
        <w:rPr>
          <w:i w:val="0"/>
          <w:iCs w:val="0"/>
        </w:rPr>
        <w:t>Los mexicas por su parte enfrentan una verdadera contingencia que jamás se había dado en el Anáhuac. Los españoles trajeron la viruela (aunque los historiadores hispanistas firman que la trajeron los negros) y ha comenzado la pandemia entre los habitantes de México-Tenochtitlán. Los anahuacas no tienen defensas ante el virus y los contagios y las muertes empiezan a enlutar a la ciudad a diestra y siniestra. Dos terceras partes de la población estaban infectadas.</w:t>
      </w:r>
    </w:p>
    <w:p w:rsidR="00272A99" w:rsidRPr="00C677A5" w:rsidRDefault="00272A99" w:rsidP="00B958A1">
      <w:pPr>
        <w:rPr>
          <w:i w:val="0"/>
          <w:iCs w:val="0"/>
        </w:rPr>
      </w:pPr>
    </w:p>
    <w:p w:rsidR="00272A99" w:rsidRPr="00C677A5" w:rsidRDefault="00272A99" w:rsidP="00B958A1">
      <w:pPr>
        <w:rPr>
          <w:i w:val="0"/>
          <w:iCs w:val="0"/>
        </w:rPr>
      </w:pPr>
      <w:r w:rsidRPr="00C677A5">
        <w:t>“Según historiadores tres años después (1519) habían muerto de entre 2 a 3.5 millones de indígenas a causa de la viruela desconocida en América, esto coincidió con el inicio de la fundación de la primera cuidad española en México sobre las ruinas de la gran Ten</w:t>
      </w:r>
      <w:r>
        <w:t>ochtitlán (Solís, 1979, Veytia,</w:t>
      </w:r>
      <w:r w:rsidRPr="00C677A5">
        <w:t>1979)</w:t>
      </w:r>
      <w:r w:rsidRPr="00C677A5">
        <w:rPr>
          <w:i w:val="0"/>
          <w:iCs w:val="0"/>
        </w:rPr>
        <w:t>.</w:t>
      </w:r>
      <w:r w:rsidRPr="00C677A5">
        <w:rPr>
          <w:i w:val="0"/>
          <w:iCs w:val="0"/>
          <w:sz w:val="20"/>
          <w:szCs w:val="20"/>
        </w:rPr>
        <w:t>http://www.geocities.com/labmicrobiologiaambiental/revistas/LaviruelaconquistaMexico.pdf</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66" o:spid="_x0000_s1144" type="#_x0000_t75" style="position:absolute;left:0;text-align:left;margin-left:0;margin-top:0;width:3in;height:321pt;z-index:-251655680;visibility:visible" wrapcoords="-75 0 -75 21550 21600 21550 21600 0 -75 0">
            <v:imagedata r:id="rId128" o:title=""/>
            <w10:wrap type="tight"/>
          </v:shape>
        </w:pict>
      </w:r>
      <w:r w:rsidRPr="00C677A5">
        <w:rPr>
          <w:i w:val="0"/>
          <w:iCs w:val="0"/>
        </w:rPr>
        <w:t xml:space="preserve">El momento histórico para los aztecas es de una dimensión catastrófica. Están luchando contra fuerzas divinas que castigan la histórica trasgresión de la filosofía y la religión de Quetzalcóatl. La pandemia de la viruela es interpretada como una acción propia de su mundo mágico cosmogónico. Todo lo que se esta viviendo es algo fuera de lo normal y la única explicación es el cumplimiento de un inexorable castigo por la profecía del regreso de la Serpiente Emplumada.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Los españoles por su parte están aterrados y enfrentados. Los 1500 hombres que trajo de Veracruz se sienten engañados. Cortés les hizo creer que tenía bajo control a la México-Tenochtitlán y ahora están sitiados sin ninguna posibilidad de ser rescatados. Lo único que los une es la ambición del fabuloso botín que tiene Cortés en el palacio de Axayácatl. Cortés es presionado con amenaza de un motín sí no lo reparte, y que cada quien cargue con lo que le toca. </w:t>
      </w:r>
    </w:p>
    <w:p w:rsidR="00272A99" w:rsidRPr="00C677A5" w:rsidRDefault="00272A99" w:rsidP="00B958A1">
      <w:pPr>
        <w:rPr>
          <w:i w:val="0"/>
          <w:iCs w:val="0"/>
        </w:rPr>
      </w:pPr>
    </w:p>
    <w:p w:rsidR="00272A99" w:rsidRPr="00C677A5" w:rsidRDefault="00272A99" w:rsidP="00B958A1">
      <w:pPr>
        <w:rPr>
          <w:i w:val="0"/>
          <w:iCs w:val="0"/>
        </w:rPr>
      </w:pPr>
      <w:r w:rsidRPr="00C677A5">
        <w:t>“De esta forma todos los españoles se llenaron las bolsas, hasta las bocas las llenaron de oro y de plata. No se fijaron para nada en los preparativos de la guerra, pues empacaron todo el oro y la plata y llenaron sus bolsas. Y una vez que llenaron de esa forma sus bolsas, se alegraron mucho, puesto que se irían, se perderían en la noche, con la noche saldrían a escondidas…” Cristóbal Castillo del Castillo</w:t>
      </w: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estaba perdiendo el control de la banda de forajidos. La circunstancia estaba de “sálvese quien pueda” y dentro de la expedición venían capitanes que tenían experiencia guerrera y sabían que Cortés no la tenía. Así que las discusiones sobre cómo salir no se hicieron esperar. Se debe insistir que los historiadores hispanistas pintan a Cortés y su corsarios, como un ejército disciplinado y compacto, pero nunca lo fue así. Cortés por sus engaños, traiciones y crueles venganzas, era temido, pero no respetado. Entre los españoles venía “</w:t>
      </w:r>
      <w:r w:rsidRPr="00C677A5">
        <w:t>un nigromantito</w:t>
      </w:r>
      <w:r w:rsidRPr="00C677A5">
        <w:rPr>
          <w:i w:val="0"/>
          <w:iCs w:val="0"/>
        </w:rPr>
        <w:t xml:space="preserve">”, al cual Cortés consultaba sobre algunas decisiones. Como se ve, tanto europeos como anahuacas del Siglo XVI, consultaban a los brujos u hombres de conocimiento.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48" o:spid="_x0000_s1145" type="#_x0000_t75" style="position:absolute;left:0;text-align:left;margin-left:0;margin-top:2.9pt;width:196.2pt;height:297pt;z-index:-251662848;visibility:visible" wrapcoords="-82 0 -82 21545 21600 21545 21600 0 -82 0">
            <v:imagedata r:id="rId129" o:title=""/>
            <w10:wrap type="tight"/>
          </v:shape>
        </w:pict>
      </w:r>
      <w:r w:rsidRPr="00C677A5">
        <w:t>“La  cosa hizo crisis cuando la magia intervino, también de parte de los españoles, pues Botello “al parecer muy hombre de bien y latino, y había estado en Roma, y decían que era nigromántico, otros decían que tenía familiar, algunos lo llamaban astrólogo…”, y cuya autoridad era indiscutible a partir de lo que de Cempoala dogmatizó que o salían una precisa noche, o no saldrían jamás… Cortés no pudo contrarrestarla, pues cuando quiso oponerse, se topó con una rebelión en toda regla de sus capitanes”. José Luís Guerrero. 1990</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Cortés y su banda de delincuentes salieron en sigilo la noche del 30 de junio de 1520 en medio de una impresionante tormenta, que permitió no ser escuchados. Tomaron la calzada en dirección a Tlacopan (Tacuba). Los españoles venían literalmente forrados de oro y plata, además de sus escasas armaduras.  Al llegar al canal Tolteca-Acaloco, unas mujeres que habían salido a traer agua advirtieron la huida de los españoles y dieron la voz de alarma.</w:t>
      </w:r>
    </w:p>
    <w:p w:rsidR="00272A99" w:rsidRPr="00C677A5" w:rsidRDefault="00272A99" w:rsidP="00B958A1">
      <w:pPr>
        <w:rPr>
          <w:i w:val="0"/>
          <w:iCs w:val="0"/>
        </w:rPr>
      </w:pPr>
      <w:r>
        <w:rPr>
          <w:noProof/>
          <w:lang w:val="en-US" w:eastAsia="en-US"/>
        </w:rPr>
        <w:pict>
          <v:shape id="Imagen 150" o:spid="_x0000_s1146" type="#_x0000_t75" style="position:absolute;left:0;text-align:left;margin-left:55.5pt;margin-top:11pt;width:349.5pt;height:248.5pt;z-index:-251661824;visibility:visible" wrapcoords="-46 0 -46 21535 21600 21535 21600 0 -46 0">
            <v:imagedata r:id="rId130" o:title="" gain="79922f" blacklevel="3932f"/>
            <w10:wrap type="tight"/>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 xml:space="preserve">Los guerreros aztecas, que eran ciudadanos organizados y militarizados a través de sus barrios y calpulis, de inmediato atacaron a los despavoridos fugitivos. Ninguno de ellos, jamás en su vida había pensado poseer la riqueza que venían cargando pesadamente en sus cuerpos. La negrura de la noche, la tormenta y el brioso ataque por los flancos a través de barcas y por detrás en la calzada, sembró la confusión y la muerte de los prófugos. Se dice que la mayor parte de los españoles murieron ahogados al caer al agua por el enrome peso que cargaban. </w:t>
      </w:r>
    </w:p>
    <w:p w:rsidR="00272A99" w:rsidRPr="00C677A5" w:rsidRDefault="00272A99" w:rsidP="00B958A1">
      <w:pPr>
        <w:rPr>
          <w:i w:val="0"/>
          <w:iCs w:val="0"/>
        </w:rPr>
      </w:pPr>
    </w:p>
    <w:p w:rsidR="00272A99" w:rsidRPr="00C677A5" w:rsidRDefault="00272A99" w:rsidP="00B958A1">
      <w:pPr>
        <w:rPr>
          <w:i w:val="0"/>
          <w:iCs w:val="0"/>
        </w:rPr>
      </w:pPr>
      <w:r w:rsidRPr="00C677A5">
        <w:t>“La derrota alcanzó proporciones de exterminio: aunque Cortés pretende reducir los españoles muertos a 150, Bernal Díaz menciona a 860, es decir, la gran mayoría, y no a filo de obsidiana, pues los indios no mataban, sino “a causa de todo el oro y la plata que habían cargado sobre sus espaladas, con el que llenaron sus bolsas, que se hicieron pesados, que se hundieron en el agua” Cristóbal Castillo del Castillo., amén de los más de aliados indígenas.” José Luís Guerrero. 1990</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61" o:spid="_x0000_s1147" type="#_x0000_t75" alt="http://lahuelvacateta.files.wordpress.com/2009/06/13-soldado-espanol-y-mayas.jpg" style="position:absolute;left:0;text-align:left;margin-left:-54pt;margin-top:153pt;width:210.65pt;height:280pt;z-index:-251602432;visibility:visible" wrapcoords="-77 0 -77 21542 21600 21542 21600 0 -77 0">
            <v:imagedata r:id="rId131" o:title=""/>
            <w10:wrap type="tight"/>
          </v:shape>
        </w:pict>
      </w:r>
      <w:r w:rsidRPr="00C677A5">
        <w:rPr>
          <w:i w:val="0"/>
          <w:iCs w:val="0"/>
        </w:rPr>
        <w:t>La historia hispanista colonizadora de los criollos en el poder, obliga en nuestros días a los maestros del país a través de la SEP, a que les enseñen este heroico pasaje de la defensa de la invasión europea en los Libros de Texto, como “</w:t>
      </w:r>
      <w:r>
        <w:t>L</w:t>
      </w:r>
      <w:r w:rsidRPr="00C677A5">
        <w:t>a historia de la batalla de la noche TRISTE</w:t>
      </w:r>
      <w:r w:rsidRPr="00C677A5">
        <w:rPr>
          <w:i w:val="0"/>
          <w:iCs w:val="0"/>
        </w:rPr>
        <w:t>”. ¿Triste para quién? Cómo es posible que cuando el invasor colonizador, el asesino y destructor de nuestra civilización original es derrotado, se les enseñe a los niños de este país a recordar este luminoso hecho de armas, como algo “</w:t>
      </w:r>
      <w:r w:rsidRPr="00C677A5">
        <w:t>triste</w:t>
      </w:r>
      <w:r w:rsidRPr="00C677A5">
        <w:rPr>
          <w:i w:val="0"/>
          <w:iCs w:val="0"/>
        </w:rPr>
        <w:t>”. Esto demuestra a todas luces que la educación en México esta colonizada y sirve como “</w:t>
      </w:r>
      <w:r w:rsidRPr="00C677A5">
        <w:t>un troquel</w:t>
      </w:r>
      <w:r w:rsidRPr="00C677A5">
        <w:rPr>
          <w:i w:val="0"/>
          <w:iCs w:val="0"/>
        </w:rPr>
        <w:t xml:space="preserve">” en la formación de la niñez y juventud, para mantener una actitud de desprecio hacia lo propio-nuestro, de pérdida de identidad y memoria histórica, pero fundamentalmente, para fomentar una baja auto estima entre los ciudadanos, que tratan de buscar “un rostro propio y un corazón verdadero” en los modelos extranjeros que imponen los colonizadores de ayer y de hoy. Auspicia de manera subliminal el rechazo y la desvaloración de la Cultura Madre en la niñez de nuestro país.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historia oficial hispanista no dice que los europeos pudieron salir de México-Tenochtitán, fundamentalmente gracias a que Ixtlixóchitl, el guerrero texcocano, atacó la ciudad desde el lado opuesto para distraer a los aztecas. En efecto, los pocos europeos que salvaron la vida no fue por “</w:t>
      </w:r>
      <w:r w:rsidRPr="00C677A5">
        <w:t>gracia divina</w:t>
      </w:r>
      <w:r w:rsidRPr="00C677A5">
        <w:rPr>
          <w:i w:val="0"/>
          <w:iCs w:val="0"/>
        </w:rPr>
        <w:t>” o por “</w:t>
      </w:r>
      <w:r w:rsidRPr="00C677A5">
        <w:t>su bravura para pelear</w:t>
      </w:r>
      <w:r w:rsidRPr="00C677A5">
        <w:rPr>
          <w:i w:val="0"/>
          <w:iCs w:val="0"/>
        </w:rPr>
        <w:t>”, fue como siempre, gracias a la intervención y apoyo de sus aliados indígenas, especialmente de Ixtlixóchitl, quien fue el estratega de la derrota mexica. La historia verdadera es que fue una lucha de anahuacas contra anahuacas, muy bien auspiciada y dirigida por las i</w:t>
      </w:r>
      <w:r>
        <w:rPr>
          <w:i w:val="0"/>
          <w:iCs w:val="0"/>
        </w:rPr>
        <w:t xml:space="preserve">ntrigas y mentiras de Cortés.  </w:t>
      </w:r>
    </w:p>
    <w:p w:rsidR="00272A99" w:rsidRDefault="00272A99" w:rsidP="00B958A1">
      <w:pPr>
        <w:rPr>
          <w:i w:val="0"/>
          <w:iCs w:val="0"/>
        </w:rPr>
      </w:pPr>
      <w:r w:rsidRPr="00C677A5">
        <w:rPr>
          <w:i w:val="0"/>
          <w:iCs w:val="0"/>
          <w:sz w:val="32"/>
          <w:szCs w:val="32"/>
        </w:rPr>
        <w:t>XIX.- EL ÁRBOL DE LA NOCHE TRISTE</w:t>
      </w:r>
      <w:r w:rsidRPr="00C677A5">
        <w:rPr>
          <w:i w:val="0"/>
          <w:iCs w:val="0"/>
        </w:rPr>
        <w:t>.</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gachupines primero, durante tres siglos, y los criollos después durante los dos siglos neo coloniales,  han llamado a este glorioso triunfo de los aztecas “</w:t>
      </w:r>
      <w:r w:rsidRPr="00C677A5">
        <w:t>La Batalla de la Noche Triste</w:t>
      </w:r>
      <w:r w:rsidRPr="00C677A5">
        <w:rPr>
          <w:i w:val="0"/>
          <w:iCs w:val="0"/>
        </w:rPr>
        <w:t>”. La “</w:t>
      </w:r>
      <w:r w:rsidRPr="00C677A5">
        <w:t>cultura en el país de los criollos</w:t>
      </w:r>
      <w:r w:rsidRPr="00C677A5">
        <w:rPr>
          <w:i w:val="0"/>
          <w:iCs w:val="0"/>
        </w:rPr>
        <w:t>” siempre ha sido hispanista. Durante toda la Colonia el día del festejo de la Ciudad de México era el 13 de agosto, fecha de la caída de México-Tenochtitlán. Día en el que se celebraba con un desfile militar, como ahora se hace el 16 de septiembre.</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54" o:spid="_x0000_s1148" type="#_x0000_t75" style="position:absolute;left:0;text-align:left;margin-left:.05pt;margin-top:0;width:288.75pt;height:204pt;z-index:-251660800;visibility:visible" wrapcoords="-56 0 -56 21521 21600 21521 21600 0 -56 0">
            <v:imagedata r:id="rId132" o:title=""/>
            <w10:wrap type="tight"/>
          </v:shape>
        </w:pict>
      </w:r>
      <w:r w:rsidRPr="00C677A5">
        <w:rPr>
          <w:i w:val="0"/>
          <w:iCs w:val="0"/>
        </w:rPr>
        <w:t>El Estado criollo ha tratado de hacer creer a los hijos de los hijos de los</w:t>
      </w:r>
      <w:r w:rsidRPr="00C677A5">
        <w:t xml:space="preserve"> Viejos Abuelos, que el “</w:t>
      </w:r>
      <w:r w:rsidRPr="00C677A5">
        <w:rPr>
          <w:i w:val="0"/>
          <w:iCs w:val="0"/>
        </w:rPr>
        <w:t>mexicano contemporáneo”, nada tiene que ver con la civilización del Anáhuac. Que la civilización Madre desapareció de un tajo a partir de la toma de México-Tenochtitlán. Totalmente falso. Otro de los tantos mitos y fantasías de los españoles. El 13 de agosto de 1521 es el inicio de la “</w:t>
      </w:r>
      <w:r w:rsidRPr="00C677A5">
        <w:t>guerra de resistencia</w:t>
      </w:r>
      <w:r w:rsidRPr="00C677A5">
        <w:rPr>
          <w:i w:val="0"/>
          <w:iCs w:val="0"/>
        </w:rPr>
        <w:t>” que los pueblos anahuacas han venido realizando durante casi cinco siglos. Ha sido una guerra feroz y continua. Los campos de batalla han sido a la luz del día, en sucesivas y permanentes rebeliones acalladas a sangre y fuego. O ha sido en los campos velados de batallas subterráneas e invisibles. En la resistencia cultural, “</w:t>
      </w:r>
      <w:r w:rsidRPr="00C677A5">
        <w:t>en el sí, pero no</w:t>
      </w:r>
      <w:r w:rsidRPr="00C677A5">
        <w:rPr>
          <w:i w:val="0"/>
          <w:iCs w:val="0"/>
        </w:rPr>
        <w:t>”. En el que “</w:t>
      </w:r>
      <w:r w:rsidRPr="00C677A5">
        <w:t>hacemos como que somos católicos, pero mantenemos nuestras divinidades con nombres y ritos modificados, pero nos mantenemos</w:t>
      </w:r>
      <w:r w:rsidRPr="00C677A5">
        <w:rPr>
          <w:i w:val="0"/>
          <w:iCs w:val="0"/>
        </w:rPr>
        <w:t>”. En el que hablo tu idioma, pero con mi acento y mi ritmo ancestral”. En el que “</w:t>
      </w:r>
      <w:r w:rsidRPr="00C677A5">
        <w:t>hago como que si a lo que quieres, pero no</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europeos con la fuerza y el poder económico y político, sea ayer en la Colonia de los gachupines o en nuestros días, con el periodo neo colonial de los criollos, siempre han impuesto sus proyectos ante la resistencia de los pueblos anahuacas, que en estado indefensión total, lo único que tienen para defenderse es la corrupción y la resistencia silenciosa.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55" o:spid="_x0000_s1149" type="#_x0000_t75" style="position:absolute;left:0;text-align:left;margin-left:0;margin-top:0;width:234pt;height:242.25pt;z-index:-251659776;visibility:visible" wrapcoords="-69 0 -69 21533 21600 21533 21600 0 -69 0">
            <v:imagedata r:id="rId133" o:title=""/>
            <w10:wrap type="tight"/>
          </v:shape>
        </w:pict>
      </w:r>
      <w:r w:rsidRPr="00C677A5">
        <w:t>“De ésta forma; la Ley, las Instituciones y las Autoridades, casi nunca han basado sus cimientos en lo que el Dr. Guillermo Bonfil Batalla llamara “EL MÉXICO PROFUNDO”.  Casi siempre las leyes, las instituciones y las autoridades, han sido botín de lucha o dádiva de la gracia de un poder colonial mayor, que momentánea o circunstancialmente sirve para intereses personales de poder o enriquecimiento, pero que, casi siempre ha estado alejado de las aspiraciones, tradiciones y valores más profundos, de los millones de mexicanos que han vivido a lo largo de milenios, en lo que hoy conforma el territorio nacional.” La Corrupción en México como una estrategia de resistencia cultural. Guillermo Marín. 2001</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Corromper el sistema colonial y después el proyecto criollo de país, ha sido una de las armas invisibles en esta lucha de resistencia cultural de los pueblos ocupados del Anáhuac. Corromper la ajeno y mantener incólume lo propio. “</w:t>
      </w:r>
      <w:r w:rsidRPr="00C677A5">
        <w:t>si, pero no</w:t>
      </w:r>
      <w:r w:rsidRPr="00C677A5">
        <w:rPr>
          <w:i w:val="0"/>
          <w:iCs w:val="0"/>
        </w:rPr>
        <w:t>”. Esa ha sido la velada estrategia de resistencia, la cual ha sido muy efectiva, dado que los criollos han demostrado ampliamente en la historia de “su país”, la incompetencia e incapacidad, no solo para gobernarlo, sino para desarrollarlo y defenderlo. Sumado a ello, la corrupción de su sistema colonial como una estrategia de resistencia cultural, nos da como resultado que los criollos han llevado a la quiebra su proyecto de país, que a inicios del siglo XX se desmorona peligrosamente llegando a ser catalogado como “</w:t>
      </w:r>
      <w:r w:rsidRPr="00C677A5">
        <w:t>un Estado Fallido</w:t>
      </w:r>
      <w:r w:rsidRPr="00C677A5">
        <w:rPr>
          <w:i w:val="0"/>
          <w:iCs w:val="0"/>
        </w:rPr>
        <w:t xml:space="preserve">”. </w:t>
      </w:r>
    </w:p>
    <w:p w:rsidR="00272A99" w:rsidRPr="00C677A5" w:rsidRDefault="00272A99" w:rsidP="00B958A1">
      <w:pPr>
        <w:rPr>
          <w:i w:val="0"/>
          <w:iCs w:val="0"/>
        </w:rPr>
      </w:pPr>
      <w:r>
        <w:rPr>
          <w:noProof/>
          <w:lang w:val="en-US" w:eastAsia="en-US"/>
        </w:rPr>
        <w:pict>
          <v:shape id="Imagen 157" o:spid="_x0000_s1150" type="#_x0000_t75" style="position:absolute;left:0;text-align:left;margin-left:0;margin-top:15.95pt;width:192.15pt;height:286.15pt;z-index:-251658752;visibility:visible" wrapcoords="-84 0 -84 21543 21600 21543 21600 0 -84 0">
            <v:imagedata r:id="rId134" o:title=""/>
            <w10:wrap type="tight"/>
          </v:shape>
        </w:pict>
      </w:r>
    </w:p>
    <w:p w:rsidR="00272A99" w:rsidRDefault="00272A99" w:rsidP="00B958A1">
      <w:pPr>
        <w:rPr>
          <w:i w:val="0"/>
          <w:iCs w:val="0"/>
        </w:rPr>
      </w:pPr>
      <w:r w:rsidRPr="00C677A5">
        <w:rPr>
          <w:i w:val="0"/>
          <w:iCs w:val="0"/>
        </w:rPr>
        <w:t>Por su parte el poder colonial sea de gachupines o de criollos han tratado de mantener una ideología colonizadora, en la que al invadido lo hacen vivir con un comportamiento esquizofrénico a través del sentirse a la vez “</w:t>
      </w:r>
      <w:r w:rsidRPr="00C677A5">
        <w:t>colonizador-colonizado</w:t>
      </w:r>
      <w:r w:rsidRPr="00C677A5">
        <w:rPr>
          <w:i w:val="0"/>
          <w:iCs w:val="0"/>
        </w:rPr>
        <w:t>”, permanentemente despreciando lo propio y ferozmente exaltando lo ajeno. Como parte de este proceso tenemos el monumento a Cristóbal Colón, en el Paseo de la Reforma, en la Ciudad de México. O la celebración oficial del “día de la raza, el 12 de octubre”. Testimonios de esta doctrina colonial de Estado están en las efemérides de México, que el 9 de julio de 1947 en solemne ceremonia se reinhumaron los restos de Hernán Cortés y se puso sobre el muro de la iglesia una placa de bronce, de 1.26 m por 0.85 con el escudo de armas de Cortés. Busto de Hernán Cortés, hecho por Manuel Tolsá. Y por siglos, el “Árbol de la noche triste” fue el símbolo del “humanismo” del conquistador, aquél que lloró b</w:t>
      </w:r>
      <w:r>
        <w:rPr>
          <w:i w:val="0"/>
          <w:iCs w:val="0"/>
        </w:rPr>
        <w:t>ajo el inmenso árbol de Tacuba.</w:t>
      </w:r>
    </w:p>
    <w:p w:rsidR="00272A99" w:rsidRPr="00C677A5" w:rsidRDefault="00272A99" w:rsidP="00B958A1">
      <w:pPr>
        <w:rPr>
          <w:i w:val="0"/>
          <w:iCs w:val="0"/>
        </w:rPr>
      </w:pPr>
      <w:r>
        <w:rPr>
          <w:noProof/>
          <w:lang w:val="en-US" w:eastAsia="en-US"/>
        </w:rPr>
        <w:pict>
          <v:shape id="Imagen 159" o:spid="_x0000_s1151" type="#_x0000_t75" style="position:absolute;left:0;text-align:left;margin-left:27pt;margin-top:12.8pt;width:5in;height:220.5pt;z-index:-251657728;visibility:visible" wrapcoords="-45 0 -45 21527 21600 21527 21600 0 -45 0">
            <v:imagedata r:id="rId135" o:title=""/>
            <w10:wrap type="tight"/>
          </v:shape>
        </w:pict>
      </w:r>
    </w:p>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Pr>
        <w:rPr>
          <w:i w:val="0"/>
          <w:iCs w:val="0"/>
          <w:sz w:val="20"/>
          <w:szCs w:val="20"/>
        </w:rPr>
      </w:pPr>
      <w:r w:rsidRPr="00C677A5">
        <w:t xml:space="preserve">“En 1823, a los dos años de la Independencia de México inició el memorial para honrar a los insurgentes muertos durante la guerra de independencia, los restos de ellos fueron llevados a la ciudad de México en cuya catedral fueron depositados, un gran movimiento nacionalista surgió entre los habitantes de la capital mexicana al grado que se temió que una turba asaltara el templo para tomar los restos de Cortés, por ello el ministro mexicano Lucas Alamán y el capellán mayor del Hospital desmantelaron la noche del 15 de septiembre el mausoleo, en tanto el busto y demás ornamentos fueron enviados a Italia para hacer creer a los agitadores que los restos mortales de Cortés habían salido del país, en realidad la urna con la osamenta fue escondida bajo la tarima del templo del Hospital de Jesús, durante trece años los restos permanecieron escondidos allí…En 1836, ya calmadas las pasiones se extrajeron los restos y fueron depositados en un nicho que se construyó en la pared del templo a un lado de donde </w:t>
      </w:r>
      <w:r>
        <w:rPr>
          <w:noProof/>
          <w:lang w:val="en-US" w:eastAsia="en-US"/>
        </w:rPr>
        <w:pict>
          <v:shape id="Imagen 161" o:spid="_x0000_s1152" type="#_x0000_t75" style="position:absolute;left:0;text-align:left;margin-left:0;margin-top:234pt;width:178.5pt;height:120.75pt;z-index:-251656704;visibility:visible;mso-position-horizontal-relative:text;mso-position-vertical-relative:text" wrapcoords="-91 0 -91 21466 21600 21466 21600 0 -91 0">
            <v:imagedata r:id="rId136" o:title=""/>
            <w10:wrap type="tight"/>
          </v:shape>
        </w:pict>
      </w:r>
      <w:r w:rsidRPr="00C677A5">
        <w:t>estuvo el mausoleo, en ese lugar reposaron los restos durante 110 años hasta ser encontrados. El ministro Lucas Alamán en algún momento informó a la embajada española del lugar en el cual habían depositado los restos de Cortés…El 28 de noviembre de 1946 el presidente de México expidió un decreto mediante el cual confirió al Instituto Nacional de Antropología e Historia la custodia de los restos mortales de Hernán Cortés…El 9 de julio de 1947 se reinhumaron los restos en el mismo lugar en el que los encontraron y se puso sobre el muro de la iglesia una placa de bronce con el escudo de armas de Cortés grabado y la inscripción: HERNÁN CORTÉS  1485-1547”</w:t>
      </w:r>
      <w:r w:rsidRPr="00C677A5">
        <w:rPr>
          <w:i w:val="0"/>
          <w:iCs w:val="0"/>
        </w:rPr>
        <w:t xml:space="preserve"> </w:t>
      </w:r>
      <w:r w:rsidRPr="00C677A5">
        <w:rPr>
          <w:i w:val="0"/>
          <w:iCs w:val="0"/>
          <w:sz w:val="20"/>
          <w:szCs w:val="20"/>
        </w:rPr>
        <w:t xml:space="preserve">http://es.wikipedia.org/wiki/Hern%C3%A1n_Cort%C3%A9s </w:t>
      </w:r>
    </w:p>
    <w:p w:rsidR="00272A99" w:rsidRPr="00C677A5" w:rsidRDefault="00272A99" w:rsidP="00B958A1">
      <w:pPr>
        <w:rPr>
          <w:i w:val="0"/>
          <w:iCs w:val="0"/>
          <w:sz w:val="20"/>
          <w:szCs w:val="20"/>
        </w:rPr>
      </w:pPr>
    </w:p>
    <w:p w:rsidR="00272A99" w:rsidRPr="00C677A5" w:rsidRDefault="00272A99" w:rsidP="00B958A1">
      <w:pPr>
        <w:rPr>
          <w:i w:val="0"/>
          <w:iCs w:val="0"/>
        </w:rPr>
      </w:pPr>
      <w:r>
        <w:rPr>
          <w:noProof/>
          <w:lang w:val="en-US" w:eastAsia="en-US"/>
        </w:rPr>
        <w:pict>
          <v:shape id="Imagen 262" o:spid="_x0000_s1153" type="#_x0000_t75" alt="http://www.pablometal.net/wp-content/uploads/2009/05/colon.jpg" style="position:absolute;left:0;text-align:left;margin-left:270pt;margin-top:29.6pt;width:215.3pt;height:289.35pt;z-index:-251601408;visibility:visible" wrapcoords="-75 0 -75 21544 21600 21544 21600 0 -75 0">
            <v:imagedata r:id="rId137" o:title=""/>
            <w10:wrap type="tight"/>
          </v:shape>
        </w:pict>
      </w:r>
      <w:r w:rsidRPr="00C677A5">
        <w:rPr>
          <w:i w:val="0"/>
          <w:iCs w:val="0"/>
        </w:rPr>
        <w:t>Como se puede apreciar, los criollos en el gobierno, siempre han defendido el símbolo del origen colonial de su poder. No es el caso del último tlatuani azteca, que se le niega hipócritamente cualquier mérito y homenaje. Como muestra de lo anterior, citamos parte de una nota de un periódico nacional y parte de lo que dice la Enciclopedia libre Wikipedia sobre Cuauhtémoc, ésta última, como parte de una inconmensurable estructura ideológica que persistentemente machaca en los lectores la supuesta superioridad cultural, moral, militar y humana de los conquistadores europeos. Casi todos los textos que se citan son de europeos y desde la visión parcial e ignorante del que escribe, fuera filibustero o misionero, nunca trataron “</w:t>
      </w:r>
      <w:r w:rsidRPr="00945962">
        <w:t>al otro</w:t>
      </w:r>
      <w:r w:rsidRPr="00C677A5">
        <w:rPr>
          <w:i w:val="0"/>
          <w:iCs w:val="0"/>
        </w:rPr>
        <w:t>”, al anahuaca y su civilización con respeto. Lo dieron por conocido desde 1492, cuando Colón creyó haber llegado a la India y los llamó “</w:t>
      </w:r>
      <w:r w:rsidRPr="00945962">
        <w:t>indios</w:t>
      </w:r>
      <w:r w:rsidRPr="00C677A5">
        <w:rPr>
          <w:i w:val="0"/>
          <w:iCs w:val="0"/>
        </w:rPr>
        <w:t>”. De modo que desde 1492 hasta nuestros días, “</w:t>
      </w:r>
      <w:r w:rsidRPr="00C677A5">
        <w:t>al otro</w:t>
      </w:r>
      <w:r w:rsidRPr="00C677A5">
        <w:rPr>
          <w:i w:val="0"/>
          <w:iCs w:val="0"/>
        </w:rPr>
        <w:t>”, se le llama peyorativamente “</w:t>
      </w:r>
      <w:r w:rsidRPr="00C677A5">
        <w:t>indio</w:t>
      </w:r>
      <w:r w:rsidRPr="00C677A5">
        <w:rPr>
          <w:i w:val="0"/>
          <w:iCs w:val="0"/>
        </w:rPr>
        <w:t xml:space="preserve">”, aunque sabes que Colón se equivocó.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 civilización del Anáhuac y los anahuacas fueron subsumidos en el mundo conocido de los europeos, primero del conquistador y ahora del colonizador. El hecho es que en pleno siglo XXI se les siga diciendo “indios” a los descendientes culturales del Anáhuac y a este país se le llame equivocadamente “</w:t>
      </w:r>
      <w:r w:rsidRPr="00C677A5">
        <w:t>México</w:t>
      </w:r>
      <w:r w:rsidRPr="00C677A5">
        <w:rPr>
          <w:i w:val="0"/>
          <w:iCs w:val="0"/>
        </w:rPr>
        <w:t>”, esto nos demuestran el desprecio absoluto del poder neo colonial por los que forman una parte sustantiva de los habitantes de esta nación. También permite ver claramente que el poder criollo neo colonial se sustenta en la ignorancia de sí mismos de los invadidos-explotados.</w:t>
      </w:r>
    </w:p>
    <w:p w:rsidR="00272A99" w:rsidRPr="00C677A5" w:rsidRDefault="00272A99" w:rsidP="00B958A1">
      <w:pPr>
        <w:rPr>
          <w:i w:val="0"/>
          <w:iCs w:val="0"/>
        </w:rPr>
      </w:pPr>
    </w:p>
    <w:p w:rsidR="00272A99" w:rsidRPr="00C677A5" w:rsidRDefault="00272A99" w:rsidP="00B958A1">
      <w:r w:rsidRPr="00C677A5">
        <w:t xml:space="preserve">“Por el tiempo y el olvido oficial, el Altar de la Patria ex parroquia de Santa María de la Asunción, donde descansan los restos del último emperador azteca, Cuauhtémoc, en unos años más podrían derrumbarse si no se invierten recursos para rehabilitarla. </w:t>
      </w:r>
    </w:p>
    <w:p w:rsidR="00272A99" w:rsidRDefault="00272A99" w:rsidP="00B958A1">
      <w:r>
        <w:rPr>
          <w:noProof/>
          <w:lang w:val="en-US" w:eastAsia="en-US"/>
        </w:rPr>
        <w:pict>
          <v:shape id="Imagen 168" o:spid="_x0000_s1154" type="#_x0000_t75" style="position:absolute;left:0;text-align:left;margin-left:45pt;margin-top:15.85pt;width:357pt;height:267.75pt;z-index:-251654656;visibility:visible" wrapcoords="-45 0 -45 21539 21600 21539 21600 0 -45 0">
            <v:imagedata r:id="rId138" o:title=""/>
            <w10:wrap type="tight"/>
          </v:shape>
        </w:pict>
      </w:r>
    </w:p>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Default="00272A99" w:rsidP="00B958A1"/>
    <w:p w:rsidR="00272A99" w:rsidRPr="00C677A5" w:rsidRDefault="00272A99" w:rsidP="00B958A1">
      <w:r w:rsidRPr="00C677A5">
        <w:t xml:space="preserve">Don Jairo Rodríguez del Olmo, decimotercer descendiente de los tlatoanis aztecas Moctezuma-Chimalpopoca-Cuauhtémoc, dio a conocer que desde 1974 cuando el ex presidente Luís Echeverría ordenó la restauración del templo "ya nadie le ha metido mano". </w:t>
      </w:r>
    </w:p>
    <w:p w:rsidR="00272A99" w:rsidRPr="00C677A5" w:rsidRDefault="00272A99" w:rsidP="00B958A1">
      <w:pPr>
        <w:rPr>
          <w:i w:val="0"/>
          <w:iCs w:val="0"/>
        </w:rPr>
      </w:pPr>
      <w:r w:rsidRPr="00C677A5">
        <w:t>Ahora, a 56 años del descubrimiento de los restos del último emperador azteca, las ceremonias cada vez son más deslucidas, a grado tal, dice don Jairo Rodríguez, que ni los gobernadores vienen a visitar ese lugar que está casi en ruinas". IXCATEOPAN, Gro. El Universal. Sábado 29 de octubre de 2005</w:t>
      </w:r>
      <w:r w:rsidRPr="00C677A5">
        <w:rPr>
          <w:i w:val="0"/>
          <w:iCs w:val="0"/>
        </w:rPr>
        <w:t>.</w:t>
      </w:r>
    </w:p>
    <w:p w:rsidR="00272A99" w:rsidRDefault="00272A99" w:rsidP="00B958A1">
      <w:pPr>
        <w:rPr>
          <w:i w:val="0"/>
          <w:iCs w:val="0"/>
        </w:rPr>
      </w:pPr>
      <w:r>
        <w:rPr>
          <w:noProof/>
          <w:lang w:val="en-US" w:eastAsia="en-US"/>
        </w:rPr>
        <w:pict>
          <v:shape id="Imagen 167" o:spid="_x0000_s1155" type="#_x0000_t75" style="position:absolute;left:0;text-align:left;margin-left:0;margin-top:7.9pt;width:252.75pt;height:354.75pt;z-index:-251581952;visibility:visible" wrapcoords="-64 0 -64 21554 21600 21554 21600 0 -64 0">
            <v:imagedata r:id="rId139" o:title=""/>
            <w10:wrap type="tight"/>
          </v:shape>
        </w:pict>
      </w:r>
    </w:p>
    <w:p w:rsidR="00272A99" w:rsidRPr="007C31A7" w:rsidRDefault="00272A99" w:rsidP="00B958A1">
      <w:pPr>
        <w:rPr>
          <w:i w:val="0"/>
          <w:iCs w:val="0"/>
        </w:rPr>
      </w:pPr>
      <w:r w:rsidRPr="00C677A5">
        <w:t xml:space="preserve">“Los restos. </w:t>
      </w:r>
    </w:p>
    <w:p w:rsidR="00272A99" w:rsidRDefault="00272A99" w:rsidP="00B958A1">
      <w:r w:rsidRPr="00C677A5">
        <w:t>En 1949 la arqueóloga Eulalia Guzmán fue cómplice en un hecho penoso de la historia arqueológica mexicana: mediante falseamiento de datos y una incorrecta metodología arqueológica afirmó descubrir restos humanos que atribuyó a Cuauhtémoc, debajo del piso de la iglesia del pueblo de Ixcateopan de Cuauhtémoc -denominación que recibió en 1950- en el Estado de Guerrero, hecho que se vio precipitado por presiones oficiales del gobernador cacique del estado de Guerrero, Rubén Figueroa, para forzar el descubrimiento, lo que se ha desechado en definitiva por fuentes arqueológicas. En la presentación oficial de los restos participó incluso el pintor Diego Rivera. Actualmente se ha demostrado que el cráneo de los supuestos restos es femenino y el resto de ocho individuos distintos.</w:t>
      </w:r>
    </w:p>
    <w:p w:rsidR="00272A99" w:rsidRPr="00C677A5" w:rsidRDefault="00272A99" w:rsidP="00B958A1"/>
    <w:p w:rsidR="00272A99" w:rsidRPr="00C677A5" w:rsidRDefault="00272A99" w:rsidP="00B958A1">
      <w:r w:rsidRPr="00C677A5">
        <w:t>“Todo cae por su propio peso. Por eso esperamos que hagan pronto su trabajo y digan que aquí está Cuauhtémoc para que puedan regresar a la capital, pero con cabeza…”</w:t>
      </w:r>
    </w:p>
    <w:p w:rsidR="00272A99" w:rsidRPr="007C31A7" w:rsidRDefault="00272A99" w:rsidP="00B958A1">
      <w:r w:rsidRPr="00C677A5">
        <w:t>Rubén Figueroa, ex gobernador de Guerrero. 13</w:t>
      </w:r>
      <w:r>
        <w:t xml:space="preserve"> </w:t>
      </w:r>
      <w:r w:rsidRPr="00C677A5">
        <w:t>dijo entonces a los arqueólogos el gobernador. Desde entonces la polémica por la autenticidad ocasionó que Eulalia Guzmán decayera en su carrera profesional y fue relegada de los círculos académicos para siempre, aunque el hecho sigue considerándose como veraz popularmente y siendo motivo de un festival anual.”</w:t>
      </w:r>
      <w:r w:rsidRPr="00C677A5">
        <w:rPr>
          <w:i w:val="0"/>
          <w:iCs w:val="0"/>
        </w:rPr>
        <w:t xml:space="preserve"> </w:t>
      </w:r>
      <w:r w:rsidRPr="00C677A5">
        <w:rPr>
          <w:i w:val="0"/>
          <w:iCs w:val="0"/>
          <w:sz w:val="20"/>
          <w:szCs w:val="20"/>
        </w:rPr>
        <w:t>http://es.wikipedia.org/wiki/Cuauht%C3%A9moc</w: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r>
        <w:rPr>
          <w:noProof/>
          <w:lang w:val="en-US" w:eastAsia="en-US"/>
        </w:rPr>
        <w:pict>
          <v:shape id="_x0000_s1156" type="#_x0000_t75" style="position:absolute;left:0;text-align:left;margin-left:54pt;margin-top:2.85pt;width:318.75pt;height:324pt;z-index:-251580928" wrapcoords="-51 0 -51 21550 21600 21550 21600 0 -51 0">
            <v:imagedata r:id="rId140" o:title=""/>
            <w10:wrap type="tight"/>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p>
    <w:p w:rsidR="00272A99" w:rsidRDefault="00272A99" w:rsidP="00B958A1">
      <w:pPr>
        <w:rPr>
          <w:i w:val="0"/>
          <w:iCs w:val="0"/>
          <w:sz w:val="32"/>
          <w:szCs w:val="32"/>
        </w:rPr>
      </w:pPr>
      <w:r w:rsidRPr="00C677A5">
        <w:rPr>
          <w:i w:val="0"/>
          <w:iCs w:val="0"/>
          <w:sz w:val="32"/>
          <w:szCs w:val="32"/>
        </w:rPr>
        <w:t>XX.-LA BATALLA DE OTUMBA…</w:t>
      </w:r>
    </w:p>
    <w:p w:rsidR="00272A99" w:rsidRPr="00C677A5" w:rsidRDefault="00272A99" w:rsidP="00B958A1">
      <w:pPr>
        <w:rPr>
          <w:i w:val="0"/>
          <w:iCs w:val="0"/>
        </w:rPr>
      </w:pPr>
      <w:r w:rsidRPr="00C677A5">
        <w:rPr>
          <w:i w:val="0"/>
          <w:iCs w:val="0"/>
        </w:rPr>
        <w:t>la gran fantasía.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pocos sobrevivientes de la “</w:t>
      </w:r>
      <w:r w:rsidRPr="00C677A5">
        <w:t>Batalla de la noche triste</w:t>
      </w:r>
      <w:r w:rsidRPr="00C677A5">
        <w:rPr>
          <w:i w:val="0"/>
          <w:iCs w:val="0"/>
        </w:rPr>
        <w:t>” llegaron al otro día a los llanos de Otumba. Gracias al apoyo de Ixtlixóchitl, que atacó Tenochtitlán esa misma noche y protegió la retirada de Cortés y sus filibusteros. Los europeos heridos, hambrientos, sin dormir y exhaustos, pudieron ver los primeros rayos de luz del día siguiente.</w:t>
      </w:r>
    </w:p>
    <w:p w:rsidR="00272A99" w:rsidRPr="00C677A5" w:rsidRDefault="00272A99" w:rsidP="00B958A1">
      <w:pPr>
        <w:rPr>
          <w:i w:val="0"/>
          <w:iCs w:val="0"/>
        </w:rPr>
      </w:pPr>
    </w:p>
    <w:p w:rsidR="00272A99" w:rsidRPr="006D2775" w:rsidRDefault="00272A99" w:rsidP="00B958A1">
      <w:pPr>
        <w:rPr>
          <w:i w:val="0"/>
          <w:iCs w:val="0"/>
          <w:noProof/>
          <w:lang w:val="es-ES" w:eastAsia="en-US"/>
        </w:rPr>
      </w:pPr>
      <w:r>
        <w:rPr>
          <w:noProof/>
          <w:lang w:val="en-US" w:eastAsia="en-US"/>
        </w:rPr>
        <w:pict>
          <v:shape id="Imagen 170" o:spid="_x0000_s1157" type="#_x0000_t75" style="position:absolute;left:0;text-align:left;margin-left:0;margin-top:0;width:413pt;height:287.3pt;z-index:-251579904;visibility:visible;mso-position-horizontal:center;mso-position-vertical:outside" wrapcoords="-39 0 -39 21544 21600 21544 21600 0 -39 0">
            <v:imagedata r:id="rId141" o:title=""/>
            <w10:wrap type="tight"/>
          </v:shape>
        </w:pict>
      </w:r>
    </w:p>
    <w:p w:rsidR="00272A99" w:rsidRPr="00C677A5" w:rsidRDefault="00272A99" w:rsidP="00B958A1">
      <w:pPr>
        <w:rPr>
          <w:i w:val="0"/>
          <w:iCs w:val="0"/>
        </w:rPr>
      </w:pPr>
      <w:r w:rsidRPr="00C677A5">
        <w:rPr>
          <w:i w:val="0"/>
          <w:iCs w:val="0"/>
        </w:rPr>
        <w:t>No se sabe con precisión cuantos filibusteros sobrevivieron a la derrota, fundamentalmente porque “</w:t>
      </w:r>
      <w:r w:rsidRPr="00945962">
        <w:t>las fuentes</w:t>
      </w:r>
      <w:r w:rsidRPr="00C677A5">
        <w:rPr>
          <w:i w:val="0"/>
          <w:iCs w:val="0"/>
        </w:rPr>
        <w:t>” no tienen ningún rigor científico y en general están escritas a través de mentiras y verdades a medias, las cuales pretenden exaltar “</w:t>
      </w:r>
      <w:r w:rsidRPr="00C677A5">
        <w:t>los gloriosos hechos de armas de los conquistadores europeos, sobre los salvajes y primitivos pueblos nativos</w:t>
      </w:r>
      <w:r w:rsidRPr="00C677A5">
        <w:rPr>
          <w:i w:val="0"/>
          <w:iCs w:val="0"/>
        </w:rPr>
        <w:t>”. De modo que no se ponen de acuerdo con una cifra exacta. Sin embargo, se puede deducir que no eran muchos los sobrevivientes, porque Cortés tenía alrededor de 518 expedicionarios armados (menos los muertos en Tlaxcala), más los 1500 aventureros de la fallida expedición de Pánfilo de Narváez, nos da un aproximado de 2000 forajidos.</w:t>
      </w:r>
    </w:p>
    <w:p w:rsidR="00272A99" w:rsidRPr="00C677A5" w:rsidRDefault="00272A99" w:rsidP="00B958A1">
      <w:pPr>
        <w:rPr>
          <w:i w:val="0"/>
          <w:iCs w:val="0"/>
        </w:rPr>
      </w:pPr>
    </w:p>
    <w:p w:rsidR="00272A99" w:rsidRPr="00C677A5" w:rsidRDefault="00272A99" w:rsidP="00B958A1">
      <w:pPr>
        <w:rPr>
          <w:i w:val="0"/>
          <w:iCs w:val="0"/>
        </w:rPr>
      </w:pPr>
      <w:r>
        <w:rPr>
          <w:i w:val="0"/>
          <w:iCs w:val="0"/>
        </w:rPr>
        <w:t>Cortés dice que murieron 200 hombres</w:t>
      </w:r>
      <w:r w:rsidRPr="00C677A5">
        <w:rPr>
          <w:i w:val="0"/>
          <w:iCs w:val="0"/>
        </w:rPr>
        <w:t xml:space="preserve">, otras fuentes nos hablan de que murieron la mitad y las más realistas hablan de que se ahogaron y fueron sacrificados en el Templo Mayor dos terceras partes de los facinerosos, por lo cual se puede suponer con justicia que los sobrevivientes europeos estaban entre 600 y mil aventureros.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Según los mitos y fantasías de los historiadores y apologistas pro europeos, este puñado de delincuentes medio muertos y sin armas de pólvora, “</w:t>
      </w:r>
      <w:r w:rsidRPr="00C677A5">
        <w:t>derrotaron por la gracias de Dios</w:t>
      </w:r>
      <w:r w:rsidRPr="00C677A5">
        <w:rPr>
          <w:i w:val="0"/>
          <w:iCs w:val="0"/>
        </w:rPr>
        <w:t>” y del caballo de Santiago, a más de 200 mil guerreros aztecas que los venían a exterminar a Otumba. Totalmente falso y carente de toda ética y respeto a “</w:t>
      </w:r>
      <w:r w:rsidRPr="00C677A5">
        <w:t>La Historia</w:t>
      </w:r>
      <w:r w:rsidRPr="00C677A5">
        <w:rPr>
          <w:i w:val="0"/>
          <w:iCs w:val="0"/>
        </w:rPr>
        <w:t>”. Los apologistas ibéricos metidos a historiadores abusan de la ignorancia creada en los invadidos-colonizados que han aceptado por siglos los inmorales infundios.</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r w:rsidRPr="00C677A5">
        <w:t>“Andado que hubieron una legua, en un llano salieron tantos indios a ellos, que cubrían el campo y que los cercaron a la redonda. Acosaron intensamente, y pelearon de tal suerte, que creyeron los nuestros ser aquél el último día de su vida, pues muchos indios hubo que se atrevieron a llegar a los españoles brazo a brazo y pie a pie; y aunque tranquilamente se los llevaban arrastrando, ya fuese por sobra de ánimo suyo, ya por falta en los nuestros, con los muchos trabajos, hambre y heridas, era muy lamentable ver de aquella manera llevar a los españoles y oír las cosas que iban diciendo. Cortés, que andaba a una y otra parte confortando a los suyos, y que veía muy bien lo que pasaba, encomendóse a Dios, llamó a san Pedro, su abogado, arremetió con su caballo por entre medias de los enemigos, rompió el cerco, llegó hasta el que llevaba el estandarte real de México, que era capitán general, y le dio dos lanzadas, de las que cayó y murió. En cayendo el hombre y el pendón, abatieron las banderas en tierra, y no quedó indio con indio, sino que en seguida se desparramaron cada uno por donde mejor pudo, y huyeron, que tal costumbre tienen en guerra, muerto su general y abatido el pendón. Recobraron los nuestros el coraje, los siguieron a caballo, y mataron una infinidad de ellos, tantos dicen, que no me atrevo a contarlos. Los indios eran doscientos mil, según afirman, y el campo donde esta batalla tuvo lugar se llama Otumba.” http://www.artehistoria.jcyl.es/cronicas/contextos/10240.htm.</w:t>
      </w:r>
    </w:p>
    <w:p w:rsidR="00272A99" w:rsidRPr="00C677A5" w:rsidRDefault="00272A99" w:rsidP="00B958A1">
      <w:r>
        <w:rPr>
          <w:noProof/>
          <w:lang w:val="en-US" w:eastAsia="en-US"/>
        </w:rPr>
        <w:pict>
          <v:shape id="Imagen 172" o:spid="_x0000_s1158" type="#_x0000_t75" style="position:absolute;left:0;text-align:left;margin-left:0;margin-top:-125.1pt;width:294pt;height:224.25pt;z-index:-251653632;visibility:visible" wrapcoords="-55 0 -55 21528 21600 21528 21600 0 -55 0">
            <v:imagedata r:id="rId142" o:title=""/>
            <w10:wrap type="tight"/>
          </v:shape>
        </w:pict>
      </w:r>
    </w:p>
    <w:p w:rsidR="00272A99" w:rsidRPr="00C677A5" w:rsidRDefault="00272A99" w:rsidP="00B958A1">
      <w:r>
        <w:rPr>
          <w:noProof/>
          <w:lang w:val="en-US" w:eastAsia="en-US"/>
        </w:rPr>
        <w:pict>
          <v:shape id="Imagen 173" o:spid="_x0000_s1159" type="#_x0000_t75" style="position:absolute;left:0;text-align:left;margin-left:0;margin-top:128.8pt;width:150.75pt;height:150.75pt;z-index:-251652608;visibility:visible" wrapcoords="-107 0 -107 21493 21600 21493 21600 0 -107 0">
            <v:imagedata r:id="rId143" o:title=""/>
            <w10:wrap type="tight"/>
          </v:shape>
        </w:pict>
      </w:r>
      <w:r w:rsidRPr="00C677A5">
        <w:t>Cortés y sus secuaces logran escapar a los llanos de Otumba, en donde los va a encontrar un ejercito de 100 mil guerreros texcocanos que los va a socorrer, comandado por el hermano de su aliado Ixtlixóchitl, al cual atacaron y al retroceder desconcertados los texcocanos,  Cortés lo tomó como una señal de Dios y del caballo de Santiago, que nuevamente los socorría.  En la historia oficial es “otra de las victorias divinas” y otro de los mitos de Occidente sobre la superioridad europea. Los libros y las páginas de Internet dan cuenta de este mito de manera exagerada.</w:t>
      </w:r>
    </w:p>
    <w:p w:rsidR="00272A99" w:rsidRPr="00C677A5" w:rsidRDefault="00272A99" w:rsidP="00B958A1"/>
    <w:p w:rsidR="00272A99" w:rsidRPr="00C677A5" w:rsidRDefault="00272A99" w:rsidP="00B958A1">
      <w:pPr>
        <w:rPr>
          <w:i w:val="0"/>
          <w:iCs w:val="0"/>
          <w:sz w:val="20"/>
          <w:szCs w:val="20"/>
        </w:rPr>
      </w:pPr>
      <w:r w:rsidRPr="00C677A5">
        <w:t>“Pocas batallas en la Historia moderna han sido más citadas y menos ponderadas como la que se libró en los llanos de Otumba (actual México) un 14 de julio de 1520. Diezmados, maltrechos y a punto de desfallecer, los quinientos conquistadores de Hernán Cortés se enfrentaron a un ejército de cerca de ochenta mil almas en un duelo que tendría que haber decidido la primera guerra entre americanos y europeos en el Nuevo Mundo. Aquella victoria imposible no sólo supuso la salvación de las huestes de Cortés, sino el principio del fin de imperio azteca, que acabaría sucumbiendo al valor, la determinación y la sed de riquezas de los españoles.”</w:t>
      </w:r>
      <w:r w:rsidRPr="00C677A5">
        <w:rPr>
          <w:i w:val="0"/>
          <w:iCs w:val="0"/>
        </w:rPr>
        <w:t xml:space="preserve"> </w:t>
      </w:r>
      <w:r w:rsidRPr="00C677A5">
        <w:rPr>
          <w:i w:val="0"/>
          <w:iCs w:val="0"/>
          <w:sz w:val="20"/>
          <w:szCs w:val="20"/>
        </w:rPr>
        <w:t>http://elsiglodeoro.wordpress.com/2009/04/04/grandes-batallas-vi-otumba/</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75" o:spid="_x0000_s1160" type="#_x0000_t75" style="position:absolute;left:0;text-align:left;margin-left:0;margin-top:185.75pt;width:244.5pt;height:270pt;z-index:-251651584;visibility:visible" wrapcoords="-66 0 -66 21540 21600 21540 21600 0 -66 0">
            <v:imagedata r:id="rId144" o:title=""/>
            <w10:wrap type="tight"/>
          </v:shape>
        </w:pict>
      </w:r>
      <w:r w:rsidRPr="00C677A5">
        <w:rPr>
          <w:i w:val="0"/>
          <w:iCs w:val="0"/>
        </w:rPr>
        <w:t>Sin embargo, la verdad es otra. El libro “</w:t>
      </w:r>
      <w:r w:rsidRPr="00C677A5">
        <w:t>Flor y Canto del nacimiento de México</w:t>
      </w:r>
      <w:r w:rsidRPr="00C677A5">
        <w:rPr>
          <w:i w:val="0"/>
          <w:iCs w:val="0"/>
        </w:rPr>
        <w:t xml:space="preserve">” de José Luís Guerrero, además de ser un texto muy valiente y descolonizador, esta escrito desde una perspectiva honesta en busca de la verdad histórica, ya que forma parte de las investigaciones que la iglesia católica hizo para poder canonizar a Juan Diego. Los descendientes de los Viejos Abuelos necesitamos libros de esta manufactura, hechos con honestidad intelectual y moral, para recobrar nuestra memoria histórica, severamente trasgredida por el colonizador de ayer y de hoy. Tomares algunos fragmentos del libro que relatan la verdad sobre la Batalla de Otumba. </w:t>
      </w:r>
    </w:p>
    <w:p w:rsidR="00272A99" w:rsidRPr="00C677A5" w:rsidRDefault="00272A99" w:rsidP="00B958A1">
      <w:pPr>
        <w:rPr>
          <w:i w:val="0"/>
          <w:iCs w:val="0"/>
        </w:rPr>
      </w:pPr>
    </w:p>
    <w:p w:rsidR="00272A99" w:rsidRPr="00C677A5" w:rsidRDefault="00272A99" w:rsidP="00B958A1">
      <w:r w:rsidRPr="00C677A5">
        <w:t>“Mientras todo era triunfo y sonrisas en Tenochtitlán, los españoles, ignorando que estaban entrando en tierra de su aliado Ixtlixóchitl, creyeron ver llegada su última hora al desembocar en la llanura de Otompan, y toparse con un ejercito que, según Cortés y Solís era casi infinito, pues su “frente llenaba todo el espacio del Valle, pasando el fondo o los términos de la vista”. (Para llenar en esa forma la llanura harían falta no los 200,000 que asigna, sino varios millones!). En la batalla que siguió, el bardo de la gloria hispana, Solís, quizás llegue a su mejor momento: todo es grandioso, sereno e ínclito de parte de Cortés y los suyos; todo confusión, o dio y torpeza de parte india…</w:t>
      </w:r>
    </w:p>
    <w:p w:rsidR="00272A99" w:rsidRPr="00C677A5" w:rsidRDefault="00272A99" w:rsidP="00B958A1"/>
    <w:p w:rsidR="00272A99" w:rsidRPr="00C677A5" w:rsidRDefault="00272A99" w:rsidP="00B958A1">
      <w:r w:rsidRPr="00C677A5">
        <w:t>¡Ni Hollywood en su mejor vena!: ¡Un “superman” blanco que, con otros pocos, pulveriza a incontables miríadas de “red skins” sin apenas despeinarse! (Siempre según Solís, murieron 20,000 indios, y españoles apenas si “dos o tres”, y eso más tarde, en Tlaxcala). Si eso fuera verdad, bastaría para probar la tesis de que los indios eran tan bellacos que unos cuantos europeos bastaron para liquidarlos… Muñoz Camargo da otra versión, aún más fantástica: la batalla la ganó directa y personalmente el apóstol Santiago; más aún: ¡el caballo del apóstol Santiago!...</w:t>
      </w:r>
    </w:p>
    <w:p w:rsidR="00272A99" w:rsidRPr="00C677A5" w:rsidRDefault="00272A99" w:rsidP="00B958A1">
      <w:r w:rsidRPr="00C677A5">
        <w:t>Ahora bien, puede que la verdad sea mucho más vanal: aunque los conquistadores pronto mitificaron su empresa, exagerando logros y acallando errores, con mentiras tan evidentes que ya sus contemporáneos no se las creían, no pudieron cancelar todos los indicios de la realidad. Así, muchos años más tarde, en 1553, uno de ellos, Ruy González, queriendo convencer al Rey de que haga perpetuas las encomiendas, confiesa que en Otumba los indios “no querían guerra, sino vivir y tener su libertad y vuestra victoria para hacer desagraviados de México”, palabras no muy claras, que, sin embargo, el códice Ramírez explica cándidamente: “Y entendiendo por don Fernando (Ixtlixóchitl) lo sucedido, después de haber tenido una gran batalla con Cuitlahuatzin su tío, que ya era rey, después de la muerte de Moctezuma, dio aviso a sus fronteras para qué le diesen a Cortés toda la ayuda necesaria que quisiesen, y aunque les venían algunos mexicanos dando alcance, los de don Fernando se les oponían y detenían. Y así fueron caminando hasta que en uno de los llanos, entre Otumba y Cempohualan llegó don Carlos por orden de su hermano con más de 100,000 hombres y mucha comida para favorecer a Cortés, pero no conociéndolos Cortés se puso en armas, y aunque don Carlos se hizo un lado y les mostró la comida y llegándose a un capitán que tenía la bandera, el se la tomó”…Códice Ramírez. no.2 p.145.</w:t>
      </w:r>
    </w:p>
    <w:p w:rsidR="00272A99" w:rsidRPr="00C677A5" w:rsidRDefault="00272A99" w:rsidP="00B958A1"/>
    <w:p w:rsidR="00272A99" w:rsidRPr="00C677A5" w:rsidRDefault="00272A99" w:rsidP="00B958A1">
      <w:r w:rsidRPr="00C677A5">
        <w:t>Esto no sólo puede ser lo cierto, sino que es lo más probable, tomando en cuenta todas las circunstancias: Ya habían franqueado las fronteras del territorio controlado por Ixtlixóchitl, a quien Cortés y Bernal Díaz muestran una marcada reticencia a mencionar siquiera, cual si sintieran un molesto rubor por su persona, es ya que no sólo lo salvo en Tenochtitlán, sino que, como veremos, fue decisivo en su conquista. Cortés, el gran héroe de ésa batalla, que siempre cuida de ponerse en la mejor luz posible ante Carlos V, apenas si le menciona, pues, con modestia inusitada se limita a reseñar que “con ese trabajo fuimos mucha parte del día, a hasta que Dios quiso que murió una persona tan principal de ellos, que con su muerte se cesó toda aquella guerra” Cortés: Cartas….2ª p. 231</w:t>
      </w:r>
    </w:p>
    <w:p w:rsidR="00272A99" w:rsidRPr="00C677A5" w:rsidRDefault="00272A99" w:rsidP="00B958A1"/>
    <w:p w:rsidR="00272A99" w:rsidRPr="00C677A5" w:rsidRDefault="00272A99" w:rsidP="00B958A1">
      <w:pPr>
        <w:rPr>
          <w:i w:val="0"/>
          <w:iCs w:val="0"/>
        </w:rPr>
      </w:pPr>
      <w:r>
        <w:rPr>
          <w:noProof/>
          <w:lang w:val="en-US" w:eastAsia="en-US"/>
        </w:rPr>
        <w:pict>
          <v:shape id="Imagen 176" o:spid="_x0000_s1161" type="#_x0000_t75" style="position:absolute;left:0;text-align:left;margin-left:-54pt;margin-top:-.25pt;width:225.75pt;height:279pt;z-index:-251650560;visibility:visible" wrapcoords="-72 0 -72 21542 21600 21542 21600 0 -72 0">
            <v:imagedata r:id="rId145" o:title="" cropleft="32713f"/>
            <w10:wrap type="tight"/>
          </v:shape>
        </w:pict>
      </w:r>
      <w:r w:rsidRPr="00C677A5">
        <w:t>Además, después de un triunfo tan aplastante y tan milagroso, la moral española debía andar por las nubes, mientras que la realidad es que, a los pocos días y ya seguros en Tlaxcala, adonde consideran “milagro” haber llegado, muchos quieren huir… y en fin, que la épica batalla que “todos los escritores nuestros y extraños refieren esta victoria como una de las mayores que se consiguieron en las dos Américas…” José Luís Guerrero 1990</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Finalmente llegaron a Tlaxcala en donde se curaron, armaron, y ocho mil indígenas construyeron los bergantines y un increíble canal que iba desde la ciudad de Texcoco hasta el lago para poder sacarlos de tierra firme, logro que los historiadores hispanistas, como todo, se lo endosan a los europeos. Pero sobre todo, Cortés inició una ofensiva diplomática basada en mentiras y promesas que jamás cumplió. Esta ofensiva contra los antiguos enemigos de los mexicas para buscar su alianza, encontró el eco esperado, en parte por el arrogante imperialismo azteca y en parte por la mentira de que Cortés era el embajador de Quetzalcóatl.</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Además, en ese tiempo llegaron a Veracruz dos barcos que envió Velázquez desde Cuba y tres provenientes de Jamaica, que se pasaron a su bando. Y una cuarta nave venida de España a venderles armas y pólvora, con  lo cual se armó de nuevo. Recuérdese que estas expediciones de “</w:t>
      </w:r>
      <w:r w:rsidRPr="00C677A5">
        <w:t>re</w:t>
      </w:r>
      <w:r>
        <w:t>s</w:t>
      </w:r>
      <w:r w:rsidRPr="00C677A5">
        <w:t>catar oro</w:t>
      </w:r>
      <w:r w:rsidRPr="00C677A5">
        <w:rPr>
          <w:i w:val="0"/>
          <w:iCs w:val="0"/>
        </w:rPr>
        <w:t>” eran grandes oportunidades para hacerse rico, sea robando o comerciando.</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77" o:spid="_x0000_s1162" type="#_x0000_t75" style="position:absolute;left:0;text-align:left;margin-left:261pt;margin-top:7.8pt;width:182.55pt;height:207pt;z-index:-251649536;visibility:visible" wrapcoords="-89 0 -89 21522 21600 21522 21600 0 -89 0">
            <v:imagedata r:id="rId146" o:title="" cropright="1166f"/>
            <w10:wrap type="tight"/>
          </v:shape>
        </w:pict>
      </w:r>
      <w:r w:rsidRPr="00C677A5">
        <w:rPr>
          <w:i w:val="0"/>
          <w:iCs w:val="0"/>
        </w:rPr>
        <w:t>Cortés tuvo que enfrentar una nueva revuelta de la gente de Narváez, quienes pensaron en asesinar a Cortés y regresar a Cuba, pero éste los descubrió, ahorcando al líder Antonio de Villafaña y fingiendo desconocer los alc</w:t>
      </w:r>
      <w:r>
        <w:rPr>
          <w:i w:val="0"/>
          <w:iCs w:val="0"/>
        </w:rPr>
        <w:t>ances de la conspiración que ab</w:t>
      </w:r>
      <w:r w:rsidRPr="00C677A5">
        <w:rPr>
          <w:i w:val="0"/>
          <w:iCs w:val="0"/>
        </w:rPr>
        <w:t>a</w:t>
      </w:r>
      <w:r>
        <w:rPr>
          <w:i w:val="0"/>
          <w:iCs w:val="0"/>
        </w:rPr>
        <w:t>r</w:t>
      </w:r>
      <w:r w:rsidRPr="00C677A5">
        <w:rPr>
          <w:i w:val="0"/>
          <w:iCs w:val="0"/>
        </w:rPr>
        <w:t>caba a la mayoría de los facinerosos. Por esta situación a partir de ese momento y por su seguridad, montó una guardia personal, pues no le tenía confianza ni a su propia gente.</w:t>
      </w: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rPr>
      </w:pPr>
      <w:r w:rsidRPr="00C677A5">
        <w:rPr>
          <w:i w:val="0"/>
          <w:iCs w:val="0"/>
          <w:sz w:val="32"/>
          <w:szCs w:val="32"/>
        </w:rPr>
        <w:t>XXI.- EL ATAQUE FINAL…</w:t>
      </w:r>
    </w:p>
    <w:p w:rsidR="00272A99" w:rsidRPr="00C677A5" w:rsidRDefault="00272A99" w:rsidP="00B958A1">
      <w:pPr>
        <w:rPr>
          <w:i w:val="0"/>
          <w:iCs w:val="0"/>
        </w:rPr>
      </w:pPr>
      <w:r w:rsidRPr="00C677A5">
        <w:rPr>
          <w:i w:val="0"/>
          <w:iCs w:val="0"/>
        </w:rPr>
        <w:t>o la inmolación esperada.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En Tenochtitlán se desata con fuerza y gran virulencia  la viruela. La gente muere en gran número. Esta es una parte de la historia que los historiadores hispanistas no relatan en toda su abrumadora dimensión. No se recordaba una tragedia como ésta en el Anáhuac. En el Anáhuac se había desatado la primera pandemia lo que debilitó militar y moralmente a los aztecas. No fueron los forajidos europeos, ni mucho menos sus limitadas y precarias armas, las que empezaban a inclinar la balanza a favor de los invasores. Era en cambio una terrible peste de viruela, tomada como un castigo divino y los propios pueblos vecinos que lucharon en contra de sus hermanos, especialmente los tlaxcaltecas, texcocanos y xochimilcas.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Cortés había provocado, gracias a los errores históricos de los aztecas y a la epidemia que había contagiado, una cruenta guerra civil y una fractura religiosa entre los decadentes pueblos del Valle del Anáhuac, que habían transgredido la filosofía y la religión de Quetzalcóatl. </w:t>
      </w:r>
    </w:p>
    <w:p w:rsidR="00272A99" w:rsidRPr="00C677A5" w:rsidRDefault="00272A99" w:rsidP="00B958A1">
      <w:pPr>
        <w:rPr>
          <w:i w:val="0"/>
          <w:iCs w:val="0"/>
        </w:rPr>
      </w:pPr>
    </w:p>
    <w:p w:rsidR="00272A99" w:rsidRPr="00C677A5" w:rsidRDefault="00272A99" w:rsidP="00B958A1">
      <w:pPr>
        <w:rPr>
          <w:i w:val="0"/>
          <w:iCs w:val="0"/>
        </w:rPr>
      </w:pPr>
      <w:r w:rsidRPr="00C677A5">
        <w:t>“La conquista de México fue más bien una guerra civil entre indígenas, con profundas raíces filosóficas, religiosas y viejas heridas entre los pueblos por la dominación mexica, que una epopeya heroica de un puñado de españoles.” Marín 1997</w:t>
      </w:r>
      <w:r w:rsidRPr="00C677A5">
        <w:rPr>
          <w:i w:val="0"/>
          <w:iCs w:val="0"/>
        </w:rPr>
        <w:t xml:space="preserve">. </w:t>
      </w:r>
    </w:p>
    <w:p w:rsidR="00272A99" w:rsidRPr="00C677A5" w:rsidRDefault="00272A99" w:rsidP="00B958A1">
      <w:pPr>
        <w:rPr>
          <w:i w:val="0"/>
          <w:iCs w:val="0"/>
        </w:rPr>
      </w:pPr>
      <w:r>
        <w:rPr>
          <w:noProof/>
          <w:lang w:val="en-US" w:eastAsia="en-US"/>
        </w:rPr>
        <w:pict>
          <v:shape id="Imagen 178" o:spid="_x0000_s1163" type="#_x0000_t75" style="position:absolute;left:0;text-align:left;margin-left:0;margin-top:7.15pt;width:306pt;height:204.35pt;z-index:-251648512;visibility:visible" wrapcoords="-53 0 -53 21521 21600 21521 21600 0 -53 0">
            <v:imagedata r:id="rId147" o:title=""/>
            <w10:wrap type="tight"/>
          </v:shape>
        </w:pict>
      </w:r>
    </w:p>
    <w:p w:rsidR="00272A99" w:rsidRPr="00C677A5" w:rsidRDefault="00272A99" w:rsidP="00B958A1">
      <w:pPr>
        <w:rPr>
          <w:i w:val="0"/>
          <w:iCs w:val="0"/>
        </w:rPr>
      </w:pPr>
      <w:r w:rsidRPr="00C677A5">
        <w:rPr>
          <w:i w:val="0"/>
          <w:iCs w:val="0"/>
        </w:rPr>
        <w:t xml:space="preserve">Los aztecas, en medio de la contingencia producida por la viruela, ya que los contagios y las muertes se multiplicaban vertiginosamente y no había ninguna cura conocida, trataban de buscar apoyos y auxilio, lo que los llevó a solicitar la alianza con sus acérrimos enemigos, los purépechas. Todo fue en vano. Huitzilopochtli estaba siendo derrotado por Quetzalcóatl. El efímero y limitado imperio azteca esperaba el fin. Los orgullosos guerreros aztecas estoicamente se resignaron a inmolarse. Bien pudieron huir y despoblar México-Tenochtitlán desde el tiempo que transcurrió la derrota de los europeos en “la Batalla de la noche triste” y el inicio del asedio de Tenochtitlán.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79" o:spid="_x0000_s1164" type="#_x0000_t75" style="position:absolute;left:0;text-align:left;margin-left:0;margin-top:0;width:315pt;height:236.8pt;z-index:-251647488;visibility:visible" wrapcoords="-51 0 -51 21532 21600 21532 21600 0 -51 0">
            <v:imagedata r:id="rId148" o:title="" croptop="2971f" cropbottom="2934f" cropleft="1744f" cropright="2761f"/>
            <w10:wrap type="tight"/>
          </v:shape>
        </w:pict>
      </w:r>
      <w:r w:rsidRPr="00C677A5">
        <w:rPr>
          <w:i w:val="0"/>
          <w:iCs w:val="0"/>
        </w:rPr>
        <w:t xml:space="preserve">La explicación de la determinación azteca esta en su propia historia y su ideología mística-materialista-guerrera. El orgullo azteca determinó esperar en México-Tenochtitlán el final de su aventura cosmogónica e ideológica. No eran los españoles lo que preocupaba a la dirigencia azteca. Era en cambio la aceptación de la derrota de la ideología creada por Tlacaélel. La viruela que los diezmaba como un castigo divino. Y la venganza de los pueblos avasallados y violentados en su efímero periodo de poder. Cortés y sus secuaces solo activaron el estallido social que estaba latente en el Valle del Anáhuac y en parte de las costas del Golfo de México.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El colonizador de ayer y de hoy, ha hecho todo lo que esta a su alcance para que los hijos de los hijos de los Viejos Abuelos, no conozcamos la verdadera historia, para que no podamos aprender de ella, y sigamos repitiendo los mismos errores. Entre más divididos y enfrentados estemos como hermanos, más débiles y vulnerables somos como pueblo y cultura.   </w:t>
      </w:r>
    </w:p>
    <w:p w:rsidR="00272A99" w:rsidRPr="00C677A5" w:rsidRDefault="00272A99" w:rsidP="00B958A1">
      <w:pPr>
        <w:rPr>
          <w:i w:val="0"/>
          <w:iCs w:val="0"/>
        </w:rPr>
      </w:pPr>
    </w:p>
    <w:p w:rsidR="00272A99" w:rsidRDefault="00272A99" w:rsidP="00B958A1">
      <w:pPr>
        <w:rPr>
          <w:i w:val="0"/>
          <w:iCs w:val="0"/>
        </w:rPr>
      </w:pPr>
      <w:r>
        <w:rPr>
          <w:noProof/>
          <w:lang w:val="en-US" w:eastAsia="en-US"/>
        </w:rPr>
        <w:pict>
          <v:line id="_x0000_s1165" style="position:absolute;left:0;text-align:left;flip:y;z-index:251671040" from="0,1.85pt" to="0,181.85pt"/>
        </w:pict>
      </w:r>
      <w:r>
        <w:rPr>
          <w:noProof/>
          <w:lang w:val="en-US" w:eastAsia="en-US"/>
        </w:rPr>
        <w:pict>
          <v:line id="_x0000_s1166" style="position:absolute;left:0;text-align:left;flip:x;z-index:251670016" from="0,1.85pt" to="270pt,1.85pt"/>
        </w:pict>
      </w:r>
      <w:r w:rsidRPr="00E13301">
        <w:rPr>
          <w:i w:val="0"/>
          <w:iCs w:val="0"/>
          <w:noProof/>
          <w:lang w:val="en-US" w:eastAsia="en-US"/>
        </w:rPr>
        <w:pict>
          <v:shape id="Imagen 180" o:spid="_x0000_i1033" type="#_x0000_t75" style="width:135.75pt;height:179.25pt;visibility:visible">
            <v:imagedata r:id="rId149" o:title=""/>
          </v:shape>
        </w:pict>
      </w:r>
      <w:r>
        <w:rPr>
          <w:noProof/>
          <w:lang w:val="en-US" w:eastAsia="en-US"/>
        </w:rPr>
        <w:pict>
          <v:shape id="Imagen 181" o:spid="_x0000_s1167" type="#_x0000_t75" style="position:absolute;margin-left:0;margin-top:0;width:136.5pt;height:180.75pt;z-index:251570688;visibility:visible;mso-position-horizontal-relative:char;mso-position-vertical-relative:line">
            <v:imagedata r:id="rId150" o:title=""/>
            <w10:anchorlock/>
          </v:shape>
        </w:pict>
      </w:r>
      <w:r w:rsidRPr="00E13301">
        <w:rPr>
          <w:i w:val="0"/>
          <w:iCs w:val="0"/>
        </w:rPr>
        <w:pict>
          <v:shape id="_x0000_i1034" type="#_x0000_t75" style="width:134.25pt;height:179.25pt">
            <v:imagedata r:id="rId151" o:title="" croptop="-65490f" cropbottom="65490f"/>
          </v:shape>
        </w:pict>
      </w: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La imposición de Huitzilopochtli sobre Quetzalcóatl había sido un grave error en una civilización eminentemente tradicional y religiosa. Los aztecas lograr en principio “</w:t>
      </w:r>
      <w:r w:rsidRPr="00C677A5">
        <w:t>imponer</w:t>
      </w:r>
      <w:r w:rsidRPr="00C677A5">
        <w:rPr>
          <w:i w:val="0"/>
          <w:iCs w:val="0"/>
        </w:rPr>
        <w:t xml:space="preserve">” su ideología expansionista, a la que se sumaron algunos pueblos a la fuerza o por miedo. Sabían que reducir la figura de Quetzalcóatl era transgredir miles de años de un pensamiento y una religión. Lo aceptaron por la fuerza o por conveniencia, pero las dirigencias de los demás pueblos sabían que era algo indebido. No lo hicieron los pueblos que hoy viven en la zona maya, oaxaqueña, las montañas de Guerrero y la inmensa zona de influencia purépecha, así como Tlaxcala y sus Señoríos aliados. Y por supuesto, la inmensidad de los pueblos que vivían en la Gran Chichimeca. </w:t>
      </w:r>
    </w:p>
    <w:p w:rsidR="00272A99" w:rsidRPr="00C677A5" w:rsidRDefault="00272A99" w:rsidP="00B958A1">
      <w:pPr>
        <w:rPr>
          <w:i w:val="0"/>
          <w:iCs w:val="0"/>
        </w:rPr>
      </w:pPr>
    </w:p>
    <w:p w:rsidR="00272A99" w:rsidRDefault="00272A99" w:rsidP="00B958A1">
      <w:pPr>
        <w:rPr>
          <w:i w:val="0"/>
          <w:iCs w:val="0"/>
        </w:rPr>
      </w:pPr>
      <w:r w:rsidRPr="00E13301">
        <w:rPr>
          <w:i w:val="0"/>
          <w:iCs w:val="0"/>
          <w:noProof/>
          <w:lang w:val="en-US" w:eastAsia="en-US"/>
        </w:rPr>
        <w:pict>
          <v:shape id="Imagen 186" o:spid="_x0000_i1035" type="#_x0000_t75" style="width:456.75pt;height:308.25pt;visibility:visible">
            <v:imagedata r:id="rId152" o:title=""/>
          </v:shape>
        </w:pict>
      </w:r>
    </w:p>
    <w:p w:rsidR="00272A99" w:rsidRDefault="00272A99" w:rsidP="00B958A1">
      <w:pPr>
        <w:rPr>
          <w:i w:val="0"/>
          <w:iCs w:val="0"/>
        </w:rPr>
      </w:pPr>
    </w:p>
    <w:p w:rsidR="00272A99" w:rsidRDefault="00272A99" w:rsidP="00B958A1">
      <w:pPr>
        <w:rPr>
          <w:i w:val="0"/>
          <w:iCs w:val="0"/>
        </w:rPr>
      </w:pPr>
      <w:r w:rsidRPr="00C677A5">
        <w:rPr>
          <w:i w:val="0"/>
          <w:iCs w:val="0"/>
        </w:rPr>
        <w:t xml:space="preserve">La defensa de México-Tenochtitlán duró tres meses. El verdadero responsable del ataque victorioso fue Ixtlixóchitl, quien después de los tres intentos fracasados de Cortés, tomó el mando y de inmediato mandó destruir el acueducto de Chapultepec y con los bergantines se impidió el paso de alimentos y ayuda a la ciudad. Todos los españoles que participaron y escribieron sobre la invasión y ocupación del Anáhuac y el Tahuantinsuyo, excluyen sistemáticamente las valiosas y decisivas ayudas y apoyos de los dirigentes indígenas y sus pueblos, así como la importante participación de los negros y los indígenas antillanos que venían con los españoles. </w:t>
      </w:r>
    </w:p>
    <w:p w:rsidR="00272A99" w:rsidRDefault="00272A99" w:rsidP="00B958A1">
      <w:pPr>
        <w:rPr>
          <w:i w:val="0"/>
          <w:iCs w:val="0"/>
        </w:rPr>
      </w:pPr>
    </w:p>
    <w:p w:rsidR="00272A99" w:rsidRPr="00C677A5" w:rsidRDefault="00272A99" w:rsidP="00B958A1">
      <w:pPr>
        <w:rPr>
          <w:i w:val="0"/>
          <w:iCs w:val="0"/>
        </w:rPr>
      </w:pPr>
      <w:r>
        <w:rPr>
          <w:noProof/>
          <w:lang w:val="en-US" w:eastAsia="en-US"/>
        </w:rPr>
        <w:pict>
          <v:shape id="Imagen 187" o:spid="_x0000_s1168" type="#_x0000_t75" style="position:absolute;left:0;text-align:left;margin-left:0;margin-top:0;width:192pt;height:220.5pt;z-index:-251644416;visibility:visible" wrapcoords="-84 0 -84 21527 21600 21527 21600 0 -84 0">
            <v:imagedata r:id="rId153" o:title=""/>
            <w10:wrap type="tight"/>
            <w10:anchorlock/>
          </v:shape>
        </w:pict>
      </w:r>
      <w:r w:rsidRPr="00C677A5">
        <w:rPr>
          <w:i w:val="0"/>
          <w:iCs w:val="0"/>
        </w:rPr>
        <w:t>Los textos escritos en esa época era o “</w:t>
      </w:r>
      <w:r w:rsidRPr="00C677A5">
        <w:t>probanzas</w:t>
      </w:r>
      <w:r w:rsidRPr="00C677A5">
        <w:rPr>
          <w:i w:val="0"/>
          <w:iCs w:val="0"/>
        </w:rPr>
        <w:t>”</w:t>
      </w:r>
      <w:r w:rsidRPr="00C677A5">
        <w:rPr>
          <w:rStyle w:val="FootnoteReference"/>
          <w:i w:val="0"/>
          <w:iCs w:val="0"/>
        </w:rPr>
        <w:footnoteReference w:id="42"/>
      </w:r>
      <w:r w:rsidRPr="00C677A5">
        <w:rPr>
          <w:i w:val="0"/>
          <w:iCs w:val="0"/>
        </w:rPr>
        <w:t xml:space="preserve"> como la de Bernal Díaz o como en el caso de Cortés, alegatos legaloides para justiciar la violación de las propias leyes y autoridades coloniales. Pero poco se escribió con honestidad y rigor histórico, acaso Bartolomé de las Casas con su “</w:t>
      </w:r>
      <w:r w:rsidRPr="00C677A5">
        <w:t>Brevísima relación de la destrucción de las Indias</w:t>
      </w:r>
      <w:r w:rsidRPr="00C677A5">
        <w:rPr>
          <w:i w:val="0"/>
          <w:iCs w:val="0"/>
        </w:rPr>
        <w:t>”, que conmueve a quien es capaz de leerla. Esta obra debería ser lectura obligada para neutralizar “</w:t>
      </w:r>
      <w:r w:rsidRPr="00C677A5">
        <w:t>los mitos y fantasías de los españoles y la conquista</w:t>
      </w:r>
      <w:r w:rsidRPr="00C677A5">
        <w:rPr>
          <w:i w:val="0"/>
          <w:iCs w:val="0"/>
        </w:rPr>
        <w:t>”, escritos por los conquistadores y por sus permanentes exaltadores, los “historiadores hispanistas”. Los colonizadores le apuestan a la ignorancia y a la apatía de los colonizados, pero ahí están los textos. Transcribimos dos fragmentos de esta importante obra tomados de www.toltecayotl.org</w:t>
      </w:r>
    </w:p>
    <w:p w:rsidR="00272A99" w:rsidRPr="00C677A5" w:rsidRDefault="00272A99" w:rsidP="00B958A1">
      <w:pPr>
        <w:rPr>
          <w:i w:val="0"/>
          <w:iCs w:val="0"/>
        </w:rPr>
      </w:pPr>
    </w:p>
    <w:p w:rsidR="00272A99" w:rsidRPr="00C677A5" w:rsidRDefault="00272A99" w:rsidP="00B958A1">
      <w:r w:rsidRPr="00C677A5">
        <w:t>“Otra gran matanza hicieron en la ciudad de Tepeaca, que era mucho mayor e de más vecinos y gente que la dicha, donde mataron a espada infinita gente, con grandes particularidades de crueldad.</w:t>
      </w:r>
    </w:p>
    <w:p w:rsidR="00272A99" w:rsidRPr="00C677A5" w:rsidRDefault="00272A99" w:rsidP="00B958A1">
      <w:r w:rsidRPr="00C677A5">
        <w:t>De Cholula caminaron hacia Méjico, y enviándoles el gran rey Motenzuma millares de presentes, e señores y gentes, e fiestas al camino, e a la entrada de la calzada de Méjico, que es a dos leguas, envióles a su mesmo hermano acompañado de muchos grandes señores e grandes presentes de oro y plata e ropas; y a la entrada de la ciudad, saliendo él mesmo en persona en unas andas de oro con toda su gran corte a recebirlos, y acompañándolos hasta los palacios en que los había mandado aposentar, aquel mismo día, según me dijeron algunos de los que allí se hallaron, con cierta disimulación, estando seguro, prendieron al gran rey Motenzuma y pusieron ochenta hombres que le guardasen, e después echáronlo en grillos…</w:t>
      </w:r>
    </w:p>
    <w:p w:rsidR="00272A99" w:rsidRPr="00C677A5" w:rsidRDefault="00272A99" w:rsidP="00B958A1"/>
    <w:p w:rsidR="00272A99" w:rsidRPr="00C677A5" w:rsidRDefault="00272A99" w:rsidP="00B958A1">
      <w:pPr>
        <w:rPr>
          <w:i w:val="0"/>
          <w:iCs w:val="0"/>
        </w:rPr>
      </w:pPr>
      <w:r>
        <w:rPr>
          <w:noProof/>
          <w:lang w:val="en-US" w:eastAsia="en-US"/>
        </w:rPr>
        <w:pict>
          <v:shape id="Imagen 188" o:spid="_x0000_s1169" type="#_x0000_t75" style="position:absolute;left:0;text-align:left;margin-left:-54pt;margin-top:.9pt;width:212.25pt;height:174.75pt;z-index:-251643392;visibility:visible" wrapcoords="-76 0 -76 21507 21600 21507 21600 0 -76 0">
            <v:imagedata r:id="rId78" o:title=""/>
            <w10:wrap type="tight"/>
            <w10:anchorlock/>
          </v:shape>
        </w:pict>
      </w:r>
      <w:r w:rsidRPr="00C677A5">
        <w:t>Hechas las grandes crueldades y matanzas dichas y las que se dejaron de decir en las provincias de la Nueva España y en las de Pánuco, sucedió en la de Pánuco otro tirano insensible, cruel, el año de mil e quinientos e veinte y cinco, que haciendo muchas crueldades y herrando muchos y gran número de esclavos de las maneras susodichas, siendo todos hombres libres, y enviando cargados muchos navíos a las islas Cuba y Española, donde mejor venderlos podía, acabó de asolar toda aquella provincia; e acaesció allí dar por una yegua ochenta indios, ánimas racionales. De aquí fué proveído para gobernar la ciudad de Méjico y toda la Nueva España con otros grandes tiranos por oidores y él por presidente. El cual con ellos cometieron tan grandes males, tantos pecados, tantas crueldades, robos e abominaciones que no se podrían creer…” Bartolomé de las Casas. 1552</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89" o:spid="_x0000_s1170" type="#_x0000_t75" style="position:absolute;left:0;text-align:left;margin-left:-54pt;margin-top:-12.35pt;width:150.75pt;height:120.75pt;z-index:-251642368;visibility:visible" wrapcoords="-107 0 -107 21466 21600 21466 21600 0 -107 0">
            <v:imagedata r:id="rId119" o:title=""/>
            <w10:wrap type="tight"/>
            <w10:anchorlock/>
          </v:shape>
        </w:pict>
      </w:r>
      <w:r w:rsidRPr="00C677A5">
        <w:rPr>
          <w:i w:val="0"/>
          <w:iCs w:val="0"/>
        </w:rPr>
        <w:t>Pero la verdad es que uno de los factores que influyó determinantemente fue la epidemia de viruela en la batalla de Tenochtitán. Los pueblos del Anáhuac no tuvieron la menor defensa y oportunidad. Se supone que dos terceras partes de los habitantes de Tenochtitlán fueron infectados. Enfermos, sin agua, sin comida y traicionados por los pueblos sojuzgados, los aztecas no tuvieron más remedio que esperar su muerte de manera estoica y con gran dignidad.</w:t>
      </w:r>
    </w:p>
    <w:p w:rsidR="00272A99" w:rsidRPr="00C677A5" w:rsidRDefault="00272A99" w:rsidP="00B958A1">
      <w:pPr>
        <w:rPr>
          <w:i w:val="0"/>
          <w:iCs w:val="0"/>
        </w:rPr>
      </w:pPr>
    </w:p>
    <w:p w:rsidR="00272A99" w:rsidRPr="00C677A5" w:rsidRDefault="00272A99" w:rsidP="00B958A1">
      <w:r w:rsidRPr="00C677A5">
        <w:t xml:space="preserve"> “Cuando (…) aun no contra nosotros  se preparaban los españoles,</w:t>
      </w:r>
    </w:p>
    <w:p w:rsidR="00272A99" w:rsidRPr="00C677A5" w:rsidRDefault="00272A99" w:rsidP="00B958A1">
      <w:r w:rsidRPr="00C677A5">
        <w:t>primero se difundió entre nosotros una gran peste (…)</w:t>
      </w:r>
    </w:p>
    <w:p w:rsidR="00272A99" w:rsidRPr="00C677A5" w:rsidRDefault="00272A99" w:rsidP="00B958A1">
      <w:r w:rsidRPr="00C677A5">
        <w:t>sobre nosotros se extendió: gran destructora de gente.</w:t>
      </w:r>
    </w:p>
    <w:p w:rsidR="00272A99" w:rsidRPr="00C677A5" w:rsidRDefault="00272A99" w:rsidP="00B958A1">
      <w:r w:rsidRPr="00C677A5">
        <w:t>Algunos bien los tapó,</w:t>
      </w:r>
    </w:p>
    <w:p w:rsidR="00272A99" w:rsidRPr="00C677A5" w:rsidRDefault="00272A99" w:rsidP="00B958A1">
      <w:r w:rsidRPr="00C677A5">
        <w:t>por todas partes de su cuerpo se extendió.</w:t>
      </w:r>
    </w:p>
    <w:p w:rsidR="00272A99" w:rsidRPr="00C677A5" w:rsidRDefault="00272A99" w:rsidP="00B958A1">
      <w:r w:rsidRPr="00C677A5">
        <w:t>En la cara, en la cabeza, en el pecho, etc.”.</w:t>
      </w:r>
    </w:p>
    <w:p w:rsidR="00272A99" w:rsidRPr="00C677A5" w:rsidRDefault="00272A99" w:rsidP="00B958A1"/>
    <w:p w:rsidR="00272A99" w:rsidRPr="00C677A5" w:rsidRDefault="00272A99" w:rsidP="00B958A1">
      <w:r w:rsidRPr="00C677A5">
        <w:t>“Era muy destructora enfermedad.</w:t>
      </w:r>
    </w:p>
    <w:p w:rsidR="00272A99" w:rsidRPr="00C677A5" w:rsidRDefault="00272A99" w:rsidP="00B958A1">
      <w:r w:rsidRPr="00C677A5">
        <w:t>Muchas gentes murieron de ella.</w:t>
      </w:r>
    </w:p>
    <w:p w:rsidR="00272A99" w:rsidRPr="00C677A5" w:rsidRDefault="00272A99" w:rsidP="00B958A1">
      <w:r w:rsidRPr="00C677A5">
        <w:t>Ya nadie podía andar, no más estaban acostados,</w:t>
      </w:r>
    </w:p>
    <w:p w:rsidR="00272A99" w:rsidRPr="00C677A5" w:rsidRDefault="00272A99" w:rsidP="00B958A1">
      <w:r w:rsidRPr="00C677A5">
        <w:t>Tendidos en su cama.</w:t>
      </w:r>
    </w:p>
    <w:p w:rsidR="00272A99" w:rsidRPr="00C677A5" w:rsidRDefault="00272A99" w:rsidP="00B958A1">
      <w:r w:rsidRPr="00C677A5">
        <w:t>No podía nadie moverse,</w:t>
      </w:r>
    </w:p>
    <w:p w:rsidR="00272A99" w:rsidRPr="00C677A5" w:rsidRDefault="00272A99" w:rsidP="00B958A1">
      <w:r>
        <w:rPr>
          <w:noProof/>
          <w:lang w:val="en-US" w:eastAsia="en-US"/>
        </w:rPr>
        <w:pict>
          <v:shape id="Imagen 263" o:spid="_x0000_s1171" type="#_x0000_t75" style="position:absolute;left:0;text-align:left;margin-left:4in;margin-top:7.9pt;width:198.75pt;height:132pt;z-index:-251600384;visibility:visible" wrapcoords="-82 0 -82 21477 21600 21477 21600 0 -82 0">
            <v:imagedata r:id="rId154" o:title=""/>
            <w10:wrap type="tight"/>
            <w10:anchorlock/>
          </v:shape>
        </w:pict>
      </w:r>
      <w:r w:rsidRPr="00C677A5">
        <w:t>no podía nadie volver el cuello,</w:t>
      </w:r>
    </w:p>
    <w:p w:rsidR="00272A99" w:rsidRPr="00C677A5" w:rsidRDefault="00272A99" w:rsidP="00B958A1">
      <w:r w:rsidRPr="00C677A5">
        <w:t>no podía hacer movimiento de cuerpo;</w:t>
      </w:r>
    </w:p>
    <w:p w:rsidR="00272A99" w:rsidRPr="00C677A5" w:rsidRDefault="00272A99" w:rsidP="00B958A1">
      <w:r w:rsidRPr="00C677A5">
        <w:t>no podía acostarse cara abajo,</w:t>
      </w:r>
    </w:p>
    <w:p w:rsidR="00272A99" w:rsidRPr="00C677A5" w:rsidRDefault="00272A99" w:rsidP="00B958A1">
      <w:r w:rsidRPr="00C677A5">
        <w:t>ni acostarse sobre la espalda,</w:t>
      </w:r>
      <w:r w:rsidRPr="00E9531B">
        <w:rPr>
          <w:i w:val="0"/>
          <w:iCs w:val="0"/>
        </w:rPr>
        <w:t xml:space="preserve"> </w:t>
      </w:r>
    </w:p>
    <w:p w:rsidR="00272A99" w:rsidRPr="00C677A5" w:rsidRDefault="00272A99" w:rsidP="00B958A1">
      <w:r w:rsidRPr="00C677A5">
        <w:t>ni moverse de un lado a otro.</w:t>
      </w:r>
    </w:p>
    <w:p w:rsidR="00272A99" w:rsidRPr="00C677A5" w:rsidRDefault="00272A99" w:rsidP="00B958A1">
      <w:r w:rsidRPr="00C677A5">
        <w:t>Y cuando se movían, daban de gritos (…)”</w:t>
      </w:r>
    </w:p>
    <w:p w:rsidR="00272A99" w:rsidRPr="00C677A5" w:rsidRDefault="00272A99" w:rsidP="00B958A1"/>
    <w:p w:rsidR="00272A99" w:rsidRPr="00C677A5" w:rsidRDefault="00272A99" w:rsidP="00B958A1">
      <w:r w:rsidRPr="00C677A5">
        <w:t>Muchos murieron por ella,</w:t>
      </w:r>
    </w:p>
    <w:p w:rsidR="00272A99" w:rsidRPr="00C677A5" w:rsidRDefault="00272A99" w:rsidP="00B958A1">
      <w:r w:rsidRPr="00C677A5">
        <w:t>Pero muchos  solamente de hambre murieron:</w:t>
      </w:r>
    </w:p>
    <w:p w:rsidR="00272A99" w:rsidRPr="00C677A5" w:rsidRDefault="00272A99" w:rsidP="00B958A1">
      <w:r w:rsidRPr="00C677A5">
        <w:t>Hubo muertos por el hambre:</w:t>
      </w:r>
    </w:p>
    <w:p w:rsidR="00272A99" w:rsidRPr="00C677A5" w:rsidRDefault="00272A99" w:rsidP="00B958A1">
      <w:r w:rsidRPr="00C677A5">
        <w:t>Ya nadie tenía cuidado de nadie,</w:t>
      </w:r>
    </w:p>
    <w:p w:rsidR="00272A99" w:rsidRPr="00C677A5" w:rsidRDefault="00272A99" w:rsidP="00B958A1">
      <w:r w:rsidRPr="00C677A5">
        <w:t>Nadie de otros se preocupaba (…)”</w:t>
      </w:r>
    </w:p>
    <w:p w:rsidR="00272A99" w:rsidRPr="00C677A5" w:rsidRDefault="00272A99" w:rsidP="00B958A1">
      <w:pPr>
        <w:rPr>
          <w:i w:val="0"/>
          <w:iCs w:val="0"/>
        </w:rPr>
      </w:pPr>
      <w:r w:rsidRPr="00C677A5">
        <w:t>Fray Bernardino de Sahagún</w:t>
      </w:r>
      <w:r w:rsidRPr="00C677A5">
        <w:rPr>
          <w:i w:val="0"/>
          <w:iCs w:val="0"/>
        </w:rPr>
        <w:t xml:space="preserve">. </w:t>
      </w: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Cuitláhuac, el nuevo Tlatoani que había nombrado el Tatócan para sustituir a Moctezuma, murió de viruela y fue nombrado en su lugar Cuauhtémoc</w:t>
      </w:r>
      <w:r>
        <w:rPr>
          <w:i w:val="0"/>
          <w:iCs w:val="0"/>
        </w:rPr>
        <w:t>, el águila que desciende</w:t>
      </w:r>
      <w:r w:rsidRPr="00C677A5">
        <w:rPr>
          <w:i w:val="0"/>
          <w:iCs w:val="0"/>
        </w:rPr>
        <w:t>.</w:t>
      </w:r>
    </w:p>
    <w:p w:rsidR="00272A99" w:rsidRPr="00C677A5" w:rsidRDefault="00272A99" w:rsidP="00B958A1">
      <w:pPr>
        <w:rPr>
          <w:i w:val="0"/>
          <w:iCs w:val="0"/>
        </w:rPr>
      </w:pPr>
    </w:p>
    <w:p w:rsidR="00272A99" w:rsidRDefault="00272A99" w:rsidP="00B958A1">
      <w:pPr>
        <w:rPr>
          <w:i w:val="0"/>
          <w:iCs w:val="0"/>
        </w:rPr>
      </w:pPr>
      <w:r w:rsidRPr="00C677A5">
        <w:rPr>
          <w:i w:val="0"/>
          <w:iCs w:val="0"/>
          <w:sz w:val="32"/>
          <w:szCs w:val="32"/>
        </w:rPr>
        <w:t>XXII.- LA CAÍDA DEL ÁGUILA…</w:t>
      </w:r>
    </w:p>
    <w:p w:rsidR="00272A99" w:rsidRPr="00C677A5" w:rsidRDefault="00272A99" w:rsidP="00B958A1">
      <w:pPr>
        <w:rPr>
          <w:i w:val="0"/>
          <w:iCs w:val="0"/>
        </w:rPr>
      </w:pPr>
      <w:r w:rsidRPr="00C677A5">
        <w:rPr>
          <w:i w:val="0"/>
          <w:iCs w:val="0"/>
        </w:rPr>
        <w:t>o la inmolación sacramental de los guerreros de Huitzilopochtli.</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Cuauhtémoc tenía 25 años cuando fue nombrado Tlatoani. Era sobrino de Moctezuma y fue tlacochcálcatl</w:t>
      </w:r>
      <w:r w:rsidRPr="00C677A5">
        <w:rPr>
          <w:rStyle w:val="FootnoteReference"/>
          <w:i w:val="0"/>
          <w:iCs w:val="0"/>
        </w:rPr>
        <w:footnoteReference w:id="43"/>
      </w:r>
      <w:r w:rsidRPr="00C677A5">
        <w:rPr>
          <w:i w:val="0"/>
          <w:iCs w:val="0"/>
        </w:rPr>
        <w:t xml:space="preserve"> en la expulsión de los invasores de Tenochtitlán. Era un valeroso líder guerrero. La defensa de Tenochtitlán fue un acto heroico que no ha sido analizado con la imparcialidad requerida por la historia. Con muy pocos guerreros en condiciones de luchar, sin agua, alimentos y sin apoyos. Se calcula que los defensores eran 100 mil y los atacantes 300 mil, al mando de Ixtlixóchitl.</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91" o:spid="_x0000_s1172" type="#_x0000_t75" style="position:absolute;left:0;text-align:left;margin-left:0;margin-top:2.35pt;width:171.75pt;height:180pt;z-index:-251641344;visibility:visible" wrapcoords="-94 0 -94 21510 21600 21510 21600 0 -94 0">
            <v:imagedata r:id="rId155" o:title=""/>
            <w10:wrap type="tight"/>
            <w10:anchorlock/>
          </v:shape>
        </w:pict>
      </w:r>
      <w:r w:rsidRPr="00C677A5">
        <w:rPr>
          <w:i w:val="0"/>
          <w:iCs w:val="0"/>
        </w:rPr>
        <w:t>Cortés dirigió los  tres primeros asaltos y fueron rechazados violentamente por los aztecas. Fue entonces que Cortés le dejó a Ixtlixóchitl el mando y éste ordenó quitarles el agua destruyendo el acueducto que llevaba el agua de Chapultepec a la ciudad y comenzó una lucha casa por casa, entre cientos de miles de indígenas contra otros tantos indígenas, pero dirigidos por Iixtlixóchitl.</w:t>
      </w:r>
    </w:p>
    <w:p w:rsidR="00272A99" w:rsidRPr="00C677A5" w:rsidRDefault="00272A99" w:rsidP="00B958A1">
      <w:pPr>
        <w:rPr>
          <w:i w:val="0"/>
          <w:iCs w:val="0"/>
        </w:rPr>
      </w:pPr>
    </w:p>
    <w:p w:rsidR="00272A99" w:rsidRPr="00C677A5" w:rsidRDefault="00272A99" w:rsidP="00597528">
      <w:pPr>
        <w:rPr>
          <w:i w:val="0"/>
          <w:iCs w:val="0"/>
        </w:rPr>
      </w:pPr>
      <w:r w:rsidRPr="00C677A5">
        <w:rPr>
          <w:i w:val="0"/>
          <w:iCs w:val="0"/>
        </w:rPr>
        <w:t xml:space="preserve">En uno de estos enfrentamientos Cortés cayó en manos de los aztecas, pero en vez de matarlo, lo trataron de llevar vivo al Templo Mayor, lo cual permitió su rescate. Llegó a tal punto la batalla, que las mujeres y los niños intervinieron. Cortés desde un principio le tuvo mucho celo de Ixtlixóchitl y no le  reconoce merito por su intervención, pero sin ella y los hombres que aportó, difícilmente los españoles hubieran vencido.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Los invasores-conquistadores-colonizadores, de ayer y de hoy, basan su dominio en dos armas poderosas en contra de los invadidos, que las siguen fomentando y les siguen dando buenos resultados hasta la fecha: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LA IGNORANCIA Y LA DIVISIÓN INTERNA.</w:t>
      </w:r>
    </w:p>
    <w:p w:rsidR="00272A99" w:rsidRPr="00C677A5" w:rsidRDefault="00272A99" w:rsidP="00B958A1">
      <w:pPr>
        <w:rPr>
          <w:i w:val="0"/>
          <w:iCs w:val="0"/>
        </w:rPr>
      </w:pPr>
      <w:r>
        <w:rPr>
          <w:noProof/>
          <w:lang w:val="en-US" w:eastAsia="en-US"/>
        </w:rPr>
        <w:pict>
          <v:shape id="Imagen 193" o:spid="_x0000_s1173" type="#_x0000_t75" style="position:absolute;left:0;text-align:left;margin-left:279pt;margin-top:26.75pt;width:148.5pt;height:154.5pt;z-index:-251640320;visibility:visible" wrapcoords="-109 0 -109 21495 21600 21495 21600 0 -109 0">
            <v:imagedata r:id="rId156" o:title=""/>
            <w10:wrap type="tight"/>
            <w10:anchorlock/>
          </v:shape>
        </w:pict>
      </w:r>
    </w:p>
    <w:p w:rsidR="00272A99" w:rsidRPr="00C677A5" w:rsidRDefault="00272A99" w:rsidP="00B958A1">
      <w:pPr>
        <w:rPr>
          <w:i w:val="0"/>
          <w:iCs w:val="0"/>
        </w:rPr>
      </w:pPr>
      <w:r w:rsidRPr="00C677A5">
        <w:rPr>
          <w:i w:val="0"/>
          <w:iCs w:val="0"/>
        </w:rPr>
        <w:t>Cortés lo que provocó fue una “</w:t>
      </w:r>
      <w:r w:rsidRPr="00C677A5">
        <w:t>guerra civil</w:t>
      </w:r>
      <w:r w:rsidRPr="00C677A5">
        <w:rPr>
          <w:i w:val="0"/>
          <w:iCs w:val="0"/>
        </w:rPr>
        <w:t>”, gracias a las trasgresiones a la doctrina tolteca que hizo la clase dirigente  al interior de los propios aztecas; y a las divisiones y luchas que existían entre los pueblos del Anáhuac.</w:t>
      </w:r>
    </w:p>
    <w:p w:rsidR="00272A99" w:rsidRPr="00C677A5" w:rsidRDefault="00272A99" w:rsidP="00B958A1">
      <w:pPr>
        <w:rPr>
          <w:i w:val="0"/>
          <w:iCs w:val="0"/>
        </w:rPr>
      </w:pPr>
    </w:p>
    <w:p w:rsidR="00272A99" w:rsidRPr="00C677A5" w:rsidRDefault="00272A99" w:rsidP="00B958A1">
      <w:pPr>
        <w:rPr>
          <w:i w:val="0"/>
          <w:iCs w:val="0"/>
        </w:rPr>
      </w:pPr>
      <w:r w:rsidRPr="00C677A5">
        <w:t>“Mas, contra toda expectativa, Tenochtitlán no cayó al primer asalto, ni al segundo, ni al tercero, ni a ninguno por semanas y por meses –”noventa y tres” largos días-, demostrando los sitiados una resistencia portentosa, y tal capacidad guerrera que, de no haber persistido  en ser fieles hasta lo último a sus leyes de guerra, que les imponía no matar, sino capturar para el sacrificio, no es temerario creer que hubiesen vencido, pues, pese a que la lucha fue brutal, hasta contra la ciudad misma, ganaron muchas batallas, tomaron prisioneros y sacrificaron a docenas de españoles y a legiones de indios aliados –salvándose el propio Cortés varias veces de milagro-, hicieron zozobrar  bergantines, hasta aprendieron a defenderse de los cañones…”. José Luís Guerrero. 1990</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94" o:spid="_x0000_s1174" type="#_x0000_t75" style="position:absolute;left:0;text-align:left;margin-left:0;margin-top:0;width:219pt;height:204.75pt;z-index:-251639296;visibility:visible" wrapcoords="-74 0 -74 21521 21600 21521 21600 0 -74 0">
            <v:imagedata r:id="rId157" o:title=""/>
            <w10:wrap type="tight"/>
            <w10:anchorlock/>
          </v:shape>
        </w:pict>
      </w:r>
      <w:r w:rsidRPr="00C677A5">
        <w:rPr>
          <w:i w:val="0"/>
          <w:iCs w:val="0"/>
        </w:rPr>
        <w:t>Durante estos casi cinco siglos la historia la han escrito los vencedores. Pocos son los libros que tratan estos hechos con honradez intelectual y mucho menos éstos libros, son difundidos con todo el poder que posee la comunicación de la cultura dominante. La Historia Oficial no ve más gloria que la de los “</w:t>
      </w:r>
      <w:r w:rsidRPr="00C677A5">
        <w:t>conquistadores</w:t>
      </w:r>
      <w:r w:rsidRPr="00C677A5">
        <w:rPr>
          <w:i w:val="0"/>
          <w:iCs w:val="0"/>
        </w:rPr>
        <w:t>” y más héroe que Hernán Cortés. Los libros y los portales en la Internet en general, no se cansan de alabar a “</w:t>
      </w:r>
      <w:r w:rsidRPr="00C677A5">
        <w:t>los conquistadores</w:t>
      </w:r>
      <w:r w:rsidRPr="00C677A5">
        <w:rPr>
          <w:i w:val="0"/>
          <w:iCs w:val="0"/>
        </w:rPr>
        <w:t>” y son ciegos a los crímenes y delitos que causaron al poder legalmente constituido.</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El hecho que un extranjero llegue a esta tierra, engañe, robe y mate para hacerse rico de la noche a la mañana. Causando dolor, luto, pobreza y contaminado el medio ambiente. Es un acto de “</w:t>
      </w:r>
      <w:r w:rsidRPr="00C677A5">
        <w:t>inteligencia</w:t>
      </w:r>
      <w:r w:rsidRPr="00C677A5">
        <w:rPr>
          <w:i w:val="0"/>
          <w:iCs w:val="0"/>
        </w:rPr>
        <w:t>”, valor y hombría. Ese es el mensaje subliminal de la Historia Oficial, que valida el ejercicio de esta clase de poder en nuestros días, fortaleciendo el sistema neo-colonial criollo.</w:t>
      </w:r>
    </w:p>
    <w:p w:rsidR="00272A99" w:rsidRPr="00C677A5" w:rsidRDefault="00272A99" w:rsidP="00B958A1">
      <w:pPr>
        <w:rPr>
          <w:i w:val="0"/>
          <w:iCs w:val="0"/>
        </w:rPr>
      </w:pPr>
    </w:p>
    <w:p w:rsidR="00272A99" w:rsidRPr="00C677A5" w:rsidRDefault="00272A99" w:rsidP="00B958A1">
      <w:r w:rsidRPr="00C677A5">
        <w:t>“Y todo el pueblo estaba plenamente angustiado,</w:t>
      </w:r>
    </w:p>
    <w:p w:rsidR="00272A99" w:rsidRPr="00C677A5" w:rsidRDefault="00272A99" w:rsidP="00B958A1">
      <w:r w:rsidRPr="00C677A5">
        <w:t>padecían hambre.</w:t>
      </w:r>
    </w:p>
    <w:p w:rsidR="00272A99" w:rsidRPr="00C677A5" w:rsidRDefault="00272A99" w:rsidP="00B958A1">
      <w:r w:rsidRPr="00C677A5">
        <w:t>No bebían agua potable, agua limpia,</w:t>
      </w:r>
    </w:p>
    <w:p w:rsidR="00272A99" w:rsidRPr="00C677A5" w:rsidRDefault="00272A99" w:rsidP="00B958A1">
      <w:r w:rsidRPr="00C677A5">
        <w:t>sino que bebían agua de salitre.</w:t>
      </w:r>
    </w:p>
    <w:p w:rsidR="00272A99" w:rsidRPr="00C677A5" w:rsidRDefault="00272A99" w:rsidP="00B958A1">
      <w:r w:rsidRPr="00C677A5">
        <w:t>Muchos hombres murieron,</w:t>
      </w:r>
    </w:p>
    <w:p w:rsidR="00272A99" w:rsidRPr="00C677A5" w:rsidRDefault="00272A99" w:rsidP="00B958A1">
      <w:r w:rsidRPr="00C677A5">
        <w:t>murieron a consecuencia de la disentería”.</w:t>
      </w:r>
    </w:p>
    <w:p w:rsidR="00272A99" w:rsidRPr="00C677A5" w:rsidRDefault="00272A99" w:rsidP="00B958A1"/>
    <w:p w:rsidR="00272A99" w:rsidRPr="00C677A5" w:rsidRDefault="00272A99" w:rsidP="00B958A1">
      <w:r w:rsidRPr="00C677A5">
        <w:t>“Todo lo que se comía eran lagartijas, golondrinas,</w:t>
      </w:r>
    </w:p>
    <w:p w:rsidR="00272A99" w:rsidRPr="00C677A5" w:rsidRDefault="00272A99" w:rsidP="00B958A1">
      <w:r w:rsidRPr="00C677A5">
        <w:t>la envoltura de las mazorcas, la grama salitrosa.</w:t>
      </w:r>
    </w:p>
    <w:p w:rsidR="00272A99" w:rsidRPr="00C677A5" w:rsidRDefault="00272A99" w:rsidP="00B958A1">
      <w:r w:rsidRPr="00C677A5">
        <w:t>Andaban masticando semillas de colorín,</w:t>
      </w:r>
    </w:p>
    <w:p w:rsidR="00272A99" w:rsidRPr="00C677A5" w:rsidRDefault="00272A99" w:rsidP="00B958A1">
      <w:r w:rsidRPr="00C677A5">
        <w:t>y andaban masticando lirios acuáticos,</w:t>
      </w:r>
    </w:p>
    <w:p w:rsidR="00272A99" w:rsidRPr="00C677A5" w:rsidRDefault="00272A99" w:rsidP="00B958A1">
      <w:r w:rsidRPr="00C677A5">
        <w:t>y rellenos de construcción,</w:t>
      </w:r>
    </w:p>
    <w:p w:rsidR="00272A99" w:rsidRPr="00C677A5" w:rsidRDefault="00272A99" w:rsidP="00B958A1">
      <w:r w:rsidRPr="00C677A5">
        <w:t>y cueros y piel de vendo.”</w:t>
      </w:r>
    </w:p>
    <w:p w:rsidR="00272A99" w:rsidRPr="00C677A5" w:rsidRDefault="00272A99" w:rsidP="00B958A1">
      <w:pPr>
        <w:rPr>
          <w:i w:val="0"/>
          <w:iCs w:val="0"/>
        </w:rPr>
      </w:pPr>
      <w:r w:rsidRPr="00C677A5">
        <w:t>Fray Bernardino de Sahagún</w:t>
      </w:r>
      <w:r w:rsidRPr="00C677A5">
        <w:rPr>
          <w:i w:val="0"/>
          <w:iCs w:val="0"/>
        </w:rPr>
        <w:t>.</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La heroica defensa de México-Tenochtitlán nos habla de la voluntad inflexible y el código de honor de los aztecas. Es un ejemplo ante la tragedia de todo un pueblo, no solamente de los guerreros defensores. Pero también nos habla de la poca calidad moral y ética de los atacantes europeos, quienes en sus textos no dejan de alabarse y de achacar todos los crímenes que ellos cometieron a sus aliados indígenas. Bajo el pretexto de que “</w:t>
      </w:r>
      <w:r w:rsidRPr="00C677A5">
        <w:t>odiaban a los aztecas</w:t>
      </w:r>
      <w:r w:rsidRPr="00C677A5">
        <w:rPr>
          <w:i w:val="0"/>
          <w:iCs w:val="0"/>
        </w:rPr>
        <w:t>”, las matanzas, saqueos, violaciones y ultrajes que sufrió el pueblo azteca se los cargan a la cuenta de sus aliados indígenas. Sin embargo, sabemos que los anahuacas no tenían estas salvajes costumbres, que sí tenían los europeos en general y los españoles en particular, después de venir de una larga “</w:t>
      </w:r>
      <w:r w:rsidRPr="00C677A5">
        <w:t>guerra de reconquista</w:t>
      </w:r>
      <w:r w:rsidRPr="00C677A5">
        <w:rPr>
          <w:i w:val="0"/>
          <w:iCs w:val="0"/>
        </w:rPr>
        <w:t xml:space="preserve">”, que aplicaron a pie juntillas en el Anáhuac.  </w:t>
      </w:r>
    </w:p>
    <w:p w:rsidR="00272A99" w:rsidRPr="00C677A5" w:rsidRDefault="00272A99" w:rsidP="00B958A1">
      <w:pPr>
        <w:rPr>
          <w:i w:val="0"/>
          <w:iCs w:val="0"/>
        </w:rPr>
      </w:pPr>
    </w:p>
    <w:p w:rsidR="00272A99" w:rsidRPr="00C677A5" w:rsidRDefault="00272A99" w:rsidP="00B958A1">
      <w:r w:rsidRPr="00C677A5">
        <w:t xml:space="preserve">“Según los españoles, y los indígenas de su partido, Cuauhtémoc fue hecho prisionero al intentar huir. Hablan, incluso, de que tuvo la insensata ocurrencia de hacerlo no ocultamente, sino adornado de punta en blanco y en una lujosísima canoa, por lo que García de Holgín pudo conocerlo “en el arte y riqueza de él y sus toldos y asiento en que iba”. Solo Fray Francisco de Aguilar, ya viejo y sin ningún interés en quedar bien con nadie sino con Dios, a cuyo juicio pronto se presentaría, reconoce que </w:t>
      </w:r>
      <w:r>
        <w:rPr>
          <w:noProof/>
          <w:lang w:val="en-US" w:eastAsia="en-US"/>
        </w:rPr>
        <w:pict>
          <v:shape id="Imagen 195" o:spid="_x0000_s1175" type="#_x0000_t75" style="position:absolute;left:0;text-align:left;margin-left:0;margin-top:153.15pt;width:146.25pt;height:152.25pt;z-index:-251638272;visibility:visible;mso-position-horizontal-relative:text;mso-position-vertical-relative:text" wrapcoords="-111 0 -111 21494 21600 21494 21600 0 -111 0">
            <v:imagedata r:id="rId158" o:title=""/>
            <w10:wrap type="tight"/>
            <w10:anchorlock/>
          </v:shape>
        </w:pict>
      </w:r>
      <w:r w:rsidRPr="00C677A5">
        <w:t xml:space="preserve"> “…Cuauhtémoc se metió en una canoa chiquita con un solo remero (…) fue a topar con un bergantín del cual era capitán García de Holgín, el cual lo prendió…”</w:t>
      </w:r>
    </w:p>
    <w:p w:rsidR="00272A99" w:rsidRPr="00C677A5" w:rsidRDefault="00272A99" w:rsidP="00B958A1">
      <w:r w:rsidRPr="00C677A5">
        <w:t>Eso mismo es lo que dicen los mexicanos: su Tlatoani jamás pensó en la vileza de huir, antes muy al contrario, él con los suyos hubiera querido morir pelando, pero se le tomó preso a traición cuando, espontáneamente y confiado en sus promesas, se dirigía a tratar los términos de la rendición”…</w:t>
      </w:r>
    </w:p>
    <w:p w:rsidR="00272A99" w:rsidRPr="00C677A5" w:rsidRDefault="00272A99" w:rsidP="00B958A1">
      <w:r w:rsidRPr="00C677A5">
        <w:t>“Pero “los dioses”, lejos de recibirlo con la prometida deferencia que correspondía a un parlamentario, se apoderan de él cual trofeo de montería, e incluso se desató una agria disputa entre García de Holgín y su jefe Gonzalo de Sandoval, sobre a quien le pertenecía el prisionero. Al ver Cuauhtémoc que la plebeyez de los popolocas y la furia de sus aliados violaban la inmunidad de los embajadores y pretendían considerarlo su cautivo, no perdió el tiempo en reclamaciones ni en mendingar otro destino, sino protestó orgullosamente su tranquilidad de conciencia de haber defendido hasta lo último su ciudad, y exigió su derecho a ser divinizado, devorando Malinche-Quetzalcóatl la flor roja de su corazón:</w:t>
      </w:r>
    </w:p>
    <w:p w:rsidR="00272A99" w:rsidRPr="00C677A5" w:rsidRDefault="00272A99" w:rsidP="00B958A1">
      <w:pPr>
        <w:rPr>
          <w:i w:val="0"/>
          <w:iCs w:val="0"/>
        </w:rPr>
      </w:pPr>
      <w:r w:rsidRPr="00C677A5">
        <w:t>“Señor Malinche, ya he hecho lo que soy obligado en defensa de mi ciudad y vasallos, y no puedo más, y pues vengo por fuerza preso ante tu persona y poder, toma ese puñal que tienes en la cinta y mátame luego con él.”   José Luís Guerrero. 1990</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196" o:spid="_x0000_s1176" type="#_x0000_t75" style="position:absolute;left:0;text-align:left;margin-left:0;margin-top:-.25pt;width:154.5pt;height:3in;z-index:-251637248;visibility:visible" wrapcoords="-105 0 -105 21525 21600 21525 21600 0 -105 0">
            <v:imagedata r:id="rId159" o:title=""/>
            <w10:wrap type="tight"/>
            <w10:anchorlock/>
          </v:shape>
        </w:pict>
      </w:r>
      <w:r w:rsidRPr="00C677A5">
        <w:rPr>
          <w:i w:val="0"/>
          <w:iCs w:val="0"/>
        </w:rPr>
        <w:t xml:space="preserve">Una civilización única en el mundo, que a lo largo de siete milenios y medio de desarrollo humano. Que después de haber inventado el maíz, la cuenta perfecta del tiempo, el cero matemático y un largo etcétera, NO INVENTÓ ARMAS. En efecto, las armas que nuestros Viejos Abuelos recibieron de la época prehistórica, es decir, la lanza, el arco y la flecha, el escuda y el mazo, así como la honda, fueron exactamente las mismas con las que enfrentaron a los invasores europeos. Esto nos habla de una forma de vida y de una interpretación de las relaciones humanas y comunitarias sustentadas en el respeto y la equidad. La Guerra Florida fue una institución de carácter filosófico-espiritual a lo largo de más de tres mil años. Fueron las reformas de Tlacaélel y los mexicas, las que cambiaron esta milenaria cultura por una efímera visión materialista del mundo y la vida que duró, menos de 81 años. </w:t>
      </w:r>
    </w:p>
    <w:p w:rsidR="00272A99" w:rsidRDefault="00272A99" w:rsidP="00B958A1">
      <w:pPr>
        <w:rPr>
          <w:i w:val="0"/>
          <w:iCs w:val="0"/>
        </w:rPr>
      </w:pPr>
      <w:r w:rsidRPr="00C677A5">
        <w:rPr>
          <w:i w:val="0"/>
          <w:iCs w:val="0"/>
          <w:sz w:val="32"/>
          <w:szCs w:val="32"/>
        </w:rPr>
        <w:t>XXIII.-  EL SAQUEO…</w:t>
      </w:r>
    </w:p>
    <w:p w:rsidR="00272A99" w:rsidRPr="00C677A5" w:rsidRDefault="00272A99" w:rsidP="00B958A1">
      <w:pPr>
        <w:rPr>
          <w:i w:val="0"/>
          <w:iCs w:val="0"/>
        </w:rPr>
      </w:pPr>
      <w:r w:rsidRPr="00C677A5">
        <w:rPr>
          <w:i w:val="0"/>
          <w:iCs w:val="0"/>
        </w:rPr>
        <w:t>esencia y razón del conquistador.</w:t>
      </w:r>
    </w:p>
    <w:p w:rsidR="00272A99" w:rsidRPr="00C677A5" w:rsidRDefault="00272A99" w:rsidP="00B958A1">
      <w:pPr>
        <w:rPr>
          <w:i w:val="0"/>
          <w:iCs w:val="0"/>
        </w:rPr>
      </w:pPr>
    </w:p>
    <w:p w:rsidR="00272A99" w:rsidRDefault="00272A99" w:rsidP="00B958A1">
      <w:pPr>
        <w:rPr>
          <w:i w:val="0"/>
          <w:iCs w:val="0"/>
        </w:rPr>
      </w:pPr>
      <w:r w:rsidRPr="00C677A5">
        <w:rPr>
          <w:i w:val="0"/>
          <w:iCs w:val="0"/>
        </w:rPr>
        <w:t>El saqueo que se inició con la toma de la México-Tenochtitlán no ha parado en el Anáhuac. Se mantuvo a sangre y fuego durante los trescientos años de Colonia y se ha sostenido de manera hipócrita y “</w:t>
      </w:r>
      <w:r w:rsidRPr="00C677A5">
        <w:t>legal</w:t>
      </w:r>
      <w:r w:rsidRPr="00C677A5">
        <w:rPr>
          <w:i w:val="0"/>
          <w:iCs w:val="0"/>
        </w:rPr>
        <w:t>”, estos últimos doscientos años de neo colonización criolla. Los colonizadores destruyeron las leyes, autoridades e instituciones que se habían creado a lo largo de más de tres mil años de desarrollo humano endógeno. Con la destrucción y negación de lo propio-nuestro, los invasores fundamentaron el sistema colonial con la implantación de nuevas leyes, autoridades e instituciones, que no fueron las de España, pues éstas tenían como objetivo buscar el desarrollo del naciente “</w:t>
      </w:r>
      <w:r w:rsidRPr="00C677A5">
        <w:t>pueblo español</w:t>
      </w:r>
      <w:r w:rsidRPr="00C677A5">
        <w:rPr>
          <w:i w:val="0"/>
          <w:iCs w:val="0"/>
        </w:rPr>
        <w:t xml:space="preserve">” y el progreso del reino. </w:t>
      </w:r>
    </w:p>
    <w:p w:rsidR="00272A99" w:rsidRDefault="00272A99" w:rsidP="00B958A1">
      <w:pPr>
        <w:rPr>
          <w:i w:val="0"/>
          <w:iCs w:val="0"/>
        </w:rPr>
      </w:pPr>
      <w:r>
        <w:rPr>
          <w:noProof/>
          <w:lang w:val="en-US" w:eastAsia="en-US"/>
        </w:rPr>
        <w:pict>
          <v:shape id="Imagen 211" o:spid="_x0000_s1177" type="#_x0000_t75" style="position:absolute;left:0;text-align:left;margin-left:36pt;margin-top:13.35pt;width:387.75pt;height:283.5pt;z-index:-251632128;visibility:visible" wrapcoords="-42 0 -42 21543 21600 21543 21600 0 -42 0">
            <v:imagedata r:id="rId160" o:title=""/>
            <w10:wrap type="tight"/>
            <w10:anchorlock/>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La corona nuca tomó las tierras del Anáhuac como extensión del Reino de España, ni a los pueblos que en ellas vivían como súbitos. Por el contrario, creó el Virreinato de La Nueva España y creó nuevas leyes, autoridades e instituciones de “</w:t>
      </w:r>
      <w:r w:rsidRPr="00C677A5">
        <w:t>carácter colonial</w:t>
      </w:r>
      <w:r w:rsidRPr="00C677A5">
        <w:rPr>
          <w:i w:val="0"/>
          <w:iCs w:val="0"/>
        </w:rPr>
        <w:t>”, que tenían como objetivo la explotación de los pueblos vencidos y la depredación de sus recursos naturales. De esta manera, las leyes, las autoridades e instituciones coloniales jamás ayudaron o dieron justicia y seguridad a los pueblos vencidos. Por el contrario, siempre han estado al servicio de los intereses de los encomenderos, colonizadores, hacendados, comerciantes, industriales e inversionistas.</w:t>
      </w:r>
    </w:p>
    <w:p w:rsidR="00272A99" w:rsidRPr="00C677A5" w:rsidRDefault="00272A99" w:rsidP="00B958A1">
      <w:pPr>
        <w:rPr>
          <w:i w:val="0"/>
          <w:iCs w:val="0"/>
        </w:rPr>
      </w:pPr>
    </w:p>
    <w:p w:rsidR="00272A99" w:rsidRPr="00C677A5" w:rsidRDefault="00272A99" w:rsidP="00B958A1">
      <w:r>
        <w:rPr>
          <w:noProof/>
          <w:lang w:val="en-US" w:eastAsia="en-US"/>
        </w:rPr>
        <w:pict>
          <v:shape id="Imagen 199" o:spid="_x0000_s1178" type="#_x0000_t75" style="position:absolute;left:0;text-align:left;margin-left:0;margin-top:0;width:271.5pt;height:204pt;z-index:-251636224;visibility:visible" wrapcoords="-60 0 -60 21521 21600 21521 21600 0 -60 0">
            <v:imagedata r:id="rId161" o:title=""/>
            <w10:wrap type="tight"/>
            <w10:anchorlock/>
          </v:shape>
        </w:pict>
      </w:r>
      <w:r w:rsidRPr="00C677A5">
        <w:t>“OAXACA: Exigen comunidades indígenas cancelar tres hidroeléctricas. Igualmente demandaron parar el proyecto minero en el municipio San José del Progreso, Oaxaca, con el argumento de que causará daños irreversibles al ambiente, a las comunidades y a la población</w:t>
      </w:r>
      <w:r>
        <w:t>.”</w:t>
      </w:r>
    </w:p>
    <w:p w:rsidR="00272A99" w:rsidRPr="00C677A5" w:rsidRDefault="00272A99" w:rsidP="00B958A1">
      <w:r w:rsidRPr="00C677A5">
        <w:t>La Jornada | 25-4-2009 | 278 lecturas</w:t>
      </w:r>
    </w:p>
    <w:p w:rsidR="00272A99" w:rsidRPr="00C677A5" w:rsidRDefault="00272A99" w:rsidP="00B958A1">
      <w:r w:rsidRPr="00C677A5">
        <w:t xml:space="preserve"> </w:t>
      </w:r>
    </w:p>
    <w:p w:rsidR="00272A99" w:rsidRDefault="00272A99" w:rsidP="00B958A1">
      <w:r w:rsidRPr="00C677A5">
        <w:t>INDÍGENAS AMAZÓNICOS DENUNCIAN: Saqueo, violencia y desplazamientos. Los pueblos indígenas de la Amazonia no solo están afectados por las actividades de empresas petroleras que no se detienen ante nada sino por otros fenómenos que amenazan su supervivencia como los acuerdos de "libre comercio", la violencia, el desplazamiento forzado y las fumigaciones a las plantaciones de coca con productos altamente nocivos para la salud humana, fumigaciones que no solo se realizan en Colombia sino en las poblaciones fronterizas con Ecuador. Eduardo Tamayo G. 26-1-2006.</w:t>
      </w:r>
    </w:p>
    <w:p w:rsidR="00272A99" w:rsidRPr="00C677A5" w:rsidRDefault="00272A99" w:rsidP="00B958A1">
      <w:pPr>
        <w:rPr>
          <w:i w:val="0"/>
          <w:iCs w:val="0"/>
          <w:sz w:val="20"/>
          <w:szCs w:val="20"/>
        </w:rPr>
      </w:pPr>
      <w:r w:rsidRPr="00C677A5">
        <w:rPr>
          <w:sz w:val="20"/>
          <w:szCs w:val="20"/>
        </w:rPr>
        <w:t xml:space="preserve"> </w:t>
      </w:r>
      <w:r w:rsidRPr="00C677A5">
        <w:rPr>
          <w:i w:val="0"/>
          <w:iCs w:val="0"/>
          <w:sz w:val="20"/>
          <w:szCs w:val="20"/>
        </w:rPr>
        <w:t>http://alainet.org/active/5498&amp;lang=es</w:t>
      </w:r>
    </w:p>
    <w:p w:rsidR="00272A99" w:rsidRPr="00C677A5" w:rsidRDefault="00272A99" w:rsidP="00B958A1">
      <w:pPr>
        <w:rPr>
          <w:i w:val="0"/>
          <w:iCs w:val="0"/>
        </w:rPr>
      </w:pPr>
      <w:r>
        <w:rPr>
          <w:noProof/>
          <w:lang w:val="en-US" w:eastAsia="en-US"/>
        </w:rPr>
        <w:pict>
          <v:shape id="Imagen 202" o:spid="_x0000_s1179" type="#_x0000_t75" style="position:absolute;left:0;text-align:left;margin-left:0;margin-top:30.75pt;width:338.25pt;height:254.25pt;z-index:-251635200;visibility:visible" wrapcoords="-48 0 -48 21536 21600 21536 21600 0 -48 0">
            <v:imagedata r:id="rId162" o:title=""/>
            <w10:wrap type="tight"/>
            <w10:anchorlock/>
          </v:shape>
        </w:pict>
      </w:r>
    </w:p>
    <w:p w:rsidR="00272A99" w:rsidRDefault="00272A99" w:rsidP="00B958A1"/>
    <w:p w:rsidR="00272A99" w:rsidRDefault="00272A99" w:rsidP="00B958A1"/>
    <w:p w:rsidR="00272A99" w:rsidRPr="00C677A5" w:rsidRDefault="00272A99" w:rsidP="00B958A1">
      <w:pPr>
        <w:rPr>
          <w:i w:val="0"/>
          <w:iCs w:val="0"/>
        </w:rPr>
      </w:pPr>
      <w:r w:rsidRPr="00C677A5">
        <w:t>INDÍGENAS MARCHAN EN BUENOS AIRES CONTRA EL SAQUEO Y LA CONTAMINACIÓN. Comunidades originarias de la norteña provincia de Salta aguardan en Buenos Aires un fallo favorable de la justicia. Reclaman el cese de la tala y los desmontes y la restitución de sus territorios. Representantes de comunidades indígenas y campesinas de Salta exigen a la Corte Suprema de Justicia (CSJ) de la Nación el cese de la tala indiscriminada y los desmontes en los departamentos San Martín. 18-2-2009</w:t>
      </w:r>
      <w:r w:rsidRPr="00C677A5">
        <w:rPr>
          <w:i w:val="0"/>
          <w:iCs w:val="0"/>
        </w:rPr>
        <w:t xml:space="preserve">” </w:t>
      </w:r>
      <w:r w:rsidRPr="00C677A5">
        <w:rPr>
          <w:i w:val="0"/>
          <w:iCs w:val="0"/>
          <w:sz w:val="20"/>
          <w:szCs w:val="20"/>
        </w:rPr>
        <w:t>http://www.olca.cl/oca/argentina/soja017.htm</w:t>
      </w:r>
      <w:r w:rsidRPr="00C677A5">
        <w:rPr>
          <w:i w:val="0"/>
          <w:iCs w:val="0"/>
        </w:rPr>
        <w:t xml:space="preserve"> </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sidRPr="00C677A5">
        <w:rPr>
          <w:i w:val="0"/>
          <w:iCs w:val="0"/>
        </w:rPr>
        <w:t>Como Eduardo Galeano,  en “</w:t>
      </w:r>
      <w:r w:rsidRPr="00C677A5">
        <w:t>Las venas abiertas de Latinoamérica</w:t>
      </w:r>
      <w:r w:rsidRPr="00C677A5">
        <w:rPr>
          <w:i w:val="0"/>
          <w:iCs w:val="0"/>
        </w:rPr>
        <w:t>”</w:t>
      </w:r>
      <w:r w:rsidRPr="00C677A5">
        <w:rPr>
          <w:rStyle w:val="FootnoteReference"/>
          <w:i w:val="0"/>
          <w:iCs w:val="0"/>
        </w:rPr>
        <w:footnoteReference w:id="44"/>
      </w:r>
      <w:r w:rsidRPr="00C677A5">
        <w:rPr>
          <w:i w:val="0"/>
          <w:iCs w:val="0"/>
        </w:rPr>
        <w:t xml:space="preserve"> nos relata con elegancia literaria que le caracteriza, que los pueblos indígenas y mestizos han sufrido una permanente ocupación que tiene como objetivo saquear, primero los metales preciosos y después los cuantiosos y al parecer, inagotables recursos naturales de las entrañas del continente a través de la mano de obra esclava, la sangre y los riñones de los pueblos originarios, deformando la ley y en caso necesario, violándola, para favorecer los intereses foráneos. El drama de “</w:t>
      </w:r>
      <w:r w:rsidRPr="00AD425B">
        <w:t>la conquista</w:t>
      </w:r>
      <w:r w:rsidRPr="00C677A5">
        <w:rPr>
          <w:i w:val="0"/>
          <w:iCs w:val="0"/>
        </w:rPr>
        <w:t xml:space="preserve">” y ocupación se ha seguido viviendo de manera cotidiana en las comunidades indígenas y campesinas, y por consiguiente las rebeliones y estallidos sociales también. </w:t>
      </w:r>
    </w:p>
    <w:p w:rsidR="00272A99" w:rsidRPr="00C677A5" w:rsidRDefault="00272A99" w:rsidP="00B958A1">
      <w:pPr>
        <w:rPr>
          <w:i w:val="0"/>
          <w:iCs w:val="0"/>
        </w:rPr>
      </w:pPr>
    </w:p>
    <w:p w:rsidR="00272A99" w:rsidRDefault="00272A99" w:rsidP="00B958A1">
      <w:pPr>
        <w:rPr>
          <w:i w:val="0"/>
          <w:iCs w:val="0"/>
        </w:rPr>
      </w:pPr>
      <w:r w:rsidRPr="00C677A5">
        <w:rPr>
          <w:i w:val="0"/>
          <w:iCs w:val="0"/>
        </w:rPr>
        <w:t>Los historiadores hispanistas nos han hecho creer que “</w:t>
      </w:r>
      <w:r w:rsidRPr="00C677A5">
        <w:t>la conquista se consumó con la caída de la México-Tenochtitlán</w:t>
      </w:r>
      <w:r w:rsidRPr="00C677A5">
        <w:rPr>
          <w:i w:val="0"/>
          <w:iCs w:val="0"/>
        </w:rPr>
        <w:t>” y que la colonización fue “un encuentro de culturas”, como un suave y aromático “café con leche”, y que de ahí se formó “</w:t>
      </w:r>
      <w:r w:rsidRPr="00C677A5">
        <w:t>mágicamente</w:t>
      </w:r>
      <w:r w:rsidRPr="00C677A5">
        <w:rPr>
          <w:i w:val="0"/>
          <w:iCs w:val="0"/>
        </w:rPr>
        <w:t>” una nueva identidad y más tarde “</w:t>
      </w:r>
      <w:r w:rsidRPr="00AD425B">
        <w:t>un país</w:t>
      </w:r>
      <w:r w:rsidRPr="00C677A5">
        <w:rPr>
          <w:i w:val="0"/>
          <w:iCs w:val="0"/>
        </w:rPr>
        <w:t>” fruto de la mezcla armónica y prolífica de un pueblo en busca del progreso. Totalmente falso, otro de los tantos mitos y fantasías. Los pueblos indígenas y campesinos del continente tienen un rosario ensangrentado de afrentas, despojos e injusticias, con sus consecuentes “</w:t>
      </w:r>
      <w:r w:rsidRPr="00C677A5">
        <w:t>pacificaciones</w:t>
      </w:r>
      <w:r w:rsidRPr="00C677A5">
        <w:rPr>
          <w:i w:val="0"/>
          <w:iCs w:val="0"/>
        </w:rPr>
        <w:t>” y vuelta al orden constitucional y al “</w:t>
      </w:r>
      <w:r w:rsidRPr="00C677A5">
        <w:t>Estado de derecho</w:t>
      </w:r>
      <w:r w:rsidRPr="00C677A5">
        <w:rPr>
          <w:i w:val="0"/>
          <w:iCs w:val="0"/>
        </w:rPr>
        <w:t xml:space="preserve">” colonial.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03" o:spid="_x0000_s1180" type="#_x0000_t75" style="position:absolute;left:0;text-align:left;margin-left:-36pt;margin-top:-66.3pt;width:173.25pt;height:233.25pt;z-index:-251634176;visibility:visible" wrapcoords="-94 0 -94 21531 21600 21531 21600 0 -94 0">
            <v:imagedata r:id="rId163" o:title=""/>
            <w10:wrap type="tight"/>
            <w10:anchorlock/>
          </v:shape>
        </w:pict>
      </w:r>
      <w:r w:rsidRPr="00C677A5">
        <w:rPr>
          <w:i w:val="0"/>
          <w:iCs w:val="0"/>
        </w:rPr>
        <w:t xml:space="preserve">La caída de la ciudad de México-Tenochtitlán fue dramática y dolorosa. Se luchó casa por casa, sin alimentos, sin agua potable, con hombres enfermos, con mujeres y niños valientes y en medio de una pavorosa pandemia producida por la viruela. Solo el valor, la disciplina y la organización </w:t>
      </w:r>
      <w:r>
        <w:rPr>
          <w:i w:val="0"/>
          <w:iCs w:val="0"/>
        </w:rPr>
        <w:t xml:space="preserve">social </w:t>
      </w:r>
      <w:r w:rsidRPr="00C677A5">
        <w:rPr>
          <w:i w:val="0"/>
          <w:iCs w:val="0"/>
        </w:rPr>
        <w:t xml:space="preserve">de los aztecas pudieron hacer posible su descomunal defensa que duró tres meses en una lucha desigual, insistimos, en la que los guerreros aztecas no tenían como practica guerrera matar a su enemigo. La historia oficial gubernamental y por supuesto los ignorantes apologistas hispánicos, nunca le han dado el merito que tuvo la heroica defensa de la ciudad más grande del mundo en aquellos días. </w:t>
      </w:r>
    </w:p>
    <w:p w:rsidR="00272A99" w:rsidRPr="00C677A5" w:rsidRDefault="00272A99" w:rsidP="00B958A1">
      <w:pPr>
        <w:rPr>
          <w:i w:val="0"/>
          <w:iCs w:val="0"/>
        </w:rPr>
      </w:pPr>
    </w:p>
    <w:p w:rsidR="00272A99" w:rsidRPr="00C677A5" w:rsidRDefault="00272A99" w:rsidP="00B958A1">
      <w:r w:rsidRPr="00C677A5">
        <w:t>“…luego empezó la huída general.</w:t>
      </w:r>
    </w:p>
    <w:p w:rsidR="00272A99" w:rsidRPr="00C677A5" w:rsidRDefault="00272A99" w:rsidP="00B958A1">
      <w:r w:rsidRPr="00C677A5">
        <w:t xml:space="preserve">Unos van por agua, otros van por el </w:t>
      </w:r>
    </w:p>
    <w:p w:rsidR="00272A99" w:rsidRPr="00C677A5" w:rsidRDefault="00272A99" w:rsidP="00B958A1">
      <w:r w:rsidRPr="00C677A5">
        <w:t>camino grande.</w:t>
      </w:r>
    </w:p>
    <w:p w:rsidR="00272A99" w:rsidRPr="00C677A5" w:rsidRDefault="00272A99" w:rsidP="00B958A1">
      <w:r w:rsidRPr="00C677A5">
        <w:t>Aún allí matan a algunos;</w:t>
      </w:r>
    </w:p>
    <w:p w:rsidR="00272A99" w:rsidRPr="00C677A5" w:rsidRDefault="00272A99" w:rsidP="00B958A1">
      <w:r w:rsidRPr="00C677A5">
        <w:t>están irritados los españoles,…</w:t>
      </w:r>
    </w:p>
    <w:p w:rsidR="00272A99" w:rsidRPr="00C677A5" w:rsidRDefault="00272A99" w:rsidP="00B958A1">
      <w:r>
        <w:rPr>
          <w:noProof/>
          <w:lang w:val="en-US" w:eastAsia="en-US"/>
        </w:rPr>
        <w:pict>
          <v:shape id="Imagen 209" o:spid="_x0000_s1181" type="#_x0000_t75" style="position:absolute;left:0;text-align:left;margin-left:5in;margin-top:15.8pt;width:158.2pt;height:198pt;z-index:-251578880;visibility:visible" wrapcoords="-102 0 -102 21518 21600 21518 21600 0 -102 0">
            <v:imagedata r:id="rId164" o:title=""/>
            <w10:wrap type="tight"/>
            <w10:anchorlock/>
          </v:shape>
        </w:pict>
      </w:r>
      <w:r w:rsidRPr="00C677A5">
        <w:t xml:space="preserve">“ Por su parte los españoles, al borde de </w:t>
      </w:r>
    </w:p>
    <w:p w:rsidR="00272A99" w:rsidRPr="00C677A5" w:rsidRDefault="00272A99" w:rsidP="00B958A1">
      <w:r w:rsidRPr="00C677A5">
        <w:t>los caminos</w:t>
      </w:r>
    </w:p>
    <w:p w:rsidR="00272A99" w:rsidRPr="00C677A5" w:rsidRDefault="00272A99" w:rsidP="00B958A1">
      <w:r w:rsidRPr="00C677A5">
        <w:t>están requisando a la gente. Busca oro.</w:t>
      </w:r>
    </w:p>
    <w:p w:rsidR="00272A99" w:rsidRPr="00C677A5" w:rsidRDefault="00272A99" w:rsidP="00B958A1">
      <w:r w:rsidRPr="00C677A5">
        <w:t>Nada les importan los jades,</w:t>
      </w:r>
    </w:p>
    <w:p w:rsidR="00272A99" w:rsidRPr="00C677A5" w:rsidRDefault="00272A99" w:rsidP="00B958A1">
      <w:r w:rsidRPr="00C677A5">
        <w:t>las plumas de quetzal y las turquesas.</w:t>
      </w:r>
    </w:p>
    <w:p w:rsidR="00272A99" w:rsidRPr="00C677A5" w:rsidRDefault="00272A99" w:rsidP="00B958A1">
      <w:r w:rsidRPr="00C677A5">
        <w:t xml:space="preserve">Les abren las faldas, por todas partes les </w:t>
      </w:r>
    </w:p>
    <w:p w:rsidR="00272A99" w:rsidRPr="00C677A5" w:rsidRDefault="00272A99" w:rsidP="00B958A1">
      <w:r w:rsidRPr="00C677A5">
        <w:t>pasan las manos,</w:t>
      </w:r>
    </w:p>
    <w:p w:rsidR="00272A99" w:rsidRPr="00C677A5" w:rsidRDefault="00272A99" w:rsidP="00B958A1">
      <w:r w:rsidRPr="00C677A5">
        <w:t xml:space="preserve">Por sus orejas, por sus senos, por sus </w:t>
      </w:r>
    </w:p>
    <w:p w:rsidR="00272A99" w:rsidRPr="00C677A5" w:rsidRDefault="00272A99" w:rsidP="00B958A1">
      <w:r w:rsidRPr="00C677A5">
        <w:t>cabellos”.</w:t>
      </w:r>
    </w:p>
    <w:p w:rsidR="00272A99" w:rsidRPr="00C677A5" w:rsidRDefault="00272A99" w:rsidP="00B958A1">
      <w:r w:rsidRPr="00C677A5">
        <w:t>“Y también se apoderan,</w:t>
      </w:r>
    </w:p>
    <w:p w:rsidR="00272A99" w:rsidRPr="00C677A5" w:rsidRDefault="00272A99" w:rsidP="00B958A1">
      <w:r w:rsidRPr="00C677A5">
        <w:t>escogen entre las mujeres las blancas,</w:t>
      </w:r>
    </w:p>
    <w:p w:rsidR="00272A99" w:rsidRPr="00C677A5" w:rsidRDefault="00272A99" w:rsidP="00B958A1">
      <w:r w:rsidRPr="00C677A5">
        <w:t>las de piel trigueñas, las de trigueño cuerpo.</w:t>
      </w:r>
    </w:p>
    <w:p w:rsidR="00272A99" w:rsidRPr="00C677A5" w:rsidRDefault="00272A99" w:rsidP="00B958A1">
      <w:r w:rsidRPr="00C677A5">
        <w:t>Y algunas mujeres a la hora del saqueo</w:t>
      </w:r>
    </w:p>
    <w:p w:rsidR="00272A99" w:rsidRPr="00C677A5" w:rsidRDefault="00272A99" w:rsidP="00B958A1">
      <w:r w:rsidRPr="00C677A5">
        <w:t>Se untaron de lodo la cara,</w:t>
      </w:r>
    </w:p>
    <w:p w:rsidR="00272A99" w:rsidRPr="00C677A5" w:rsidRDefault="00272A99" w:rsidP="00B958A1">
      <w:r w:rsidRPr="00C677A5">
        <w:t>Y se pusieron como ropa  andrajos…”</w:t>
      </w:r>
    </w:p>
    <w:p w:rsidR="00272A99" w:rsidRPr="00C677A5" w:rsidRDefault="00272A99" w:rsidP="00B958A1">
      <w:r w:rsidRPr="00C677A5">
        <w:t>“También fueron separados algunos varones.</w:t>
      </w:r>
    </w:p>
    <w:p w:rsidR="00272A99" w:rsidRPr="00C677A5" w:rsidRDefault="00272A99" w:rsidP="00B958A1">
      <w:r w:rsidRPr="00C677A5">
        <w:t>Los valientes, los fuertes, los de corazón viril.</w:t>
      </w:r>
    </w:p>
    <w:p w:rsidR="00272A99" w:rsidRPr="00C677A5" w:rsidRDefault="00272A99" w:rsidP="00B958A1">
      <w:r w:rsidRPr="00C677A5">
        <w:t xml:space="preserve">Y también jovenzuelos que fueran sus </w:t>
      </w:r>
    </w:p>
    <w:p w:rsidR="00272A99" w:rsidRPr="00C677A5" w:rsidRDefault="00272A99" w:rsidP="00B958A1">
      <w:r w:rsidRPr="00C677A5">
        <w:t>servidores (…)</w:t>
      </w:r>
    </w:p>
    <w:p w:rsidR="00272A99" w:rsidRPr="00C677A5" w:rsidRDefault="00272A99" w:rsidP="00B958A1">
      <w:r w:rsidRPr="00C677A5">
        <w:t xml:space="preserve">A unos desde luego les marcaron con fuego </w:t>
      </w:r>
    </w:p>
    <w:p w:rsidR="00272A99" w:rsidRPr="00C677A5" w:rsidRDefault="00272A99" w:rsidP="00B958A1">
      <w:r w:rsidRPr="00C677A5">
        <w:t>junto a la boca,</w:t>
      </w:r>
    </w:p>
    <w:p w:rsidR="00272A99" w:rsidRPr="00C677A5" w:rsidRDefault="00272A99" w:rsidP="00B958A1">
      <w:r w:rsidRPr="00C677A5">
        <w:t xml:space="preserve">A unos en la mejilla, </w:t>
      </w:r>
    </w:p>
    <w:p w:rsidR="00272A99" w:rsidRPr="00C677A5" w:rsidRDefault="00272A99" w:rsidP="00B958A1">
      <w:r w:rsidRPr="00C677A5">
        <w:t>a otros junto a los labios…”</w:t>
      </w:r>
    </w:p>
    <w:p w:rsidR="00272A99" w:rsidRPr="00C677A5" w:rsidRDefault="00272A99" w:rsidP="00B958A1">
      <w:pPr>
        <w:rPr>
          <w:i w:val="0"/>
          <w:iCs w:val="0"/>
        </w:rPr>
      </w:pPr>
      <w:r w:rsidRPr="00C677A5">
        <w:t>Fray Bernardino de Sahún</w:t>
      </w:r>
      <w:r w:rsidRPr="00C677A5">
        <w:rPr>
          <w:i w:val="0"/>
          <w:iCs w:val="0"/>
        </w:rPr>
        <w:t>.</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04" o:spid="_x0000_s1182" type="#_x0000_t75" style="position:absolute;left:0;text-align:left;margin-left:0;margin-top:11.95pt;width:195.35pt;height:255pt;z-index:-251633152;visibility:visible" wrapcoords="-83 0 -83 21536 21600 21536 21600 0 -83 0">
            <v:imagedata r:id="rId165" o:title=""/>
            <w10:wrap type="tight"/>
            <w10:anchorlock/>
          </v:shape>
        </w:pict>
      </w:r>
      <w:r w:rsidRPr="00C677A5">
        <w:rPr>
          <w:i w:val="0"/>
          <w:iCs w:val="0"/>
        </w:rPr>
        <w:t>En la colonización y neo colonización…nada ha cambiado hasta la fecha, todo es más de lo mismo. Cambia con el tiempo la forma, pero el fondo se mantiene intacto. El problema es que solo se escucha las voces de los colonizadores y sus apologistas, propios y extraños, pero no se escucha y menos difunde la voz de “</w:t>
      </w:r>
      <w:r w:rsidRPr="00C677A5">
        <w:t>los invadíos-vencidos-ocupados-explotados</w:t>
      </w:r>
      <w:r w:rsidRPr="00C677A5">
        <w:rPr>
          <w:i w:val="0"/>
          <w:iCs w:val="0"/>
        </w:rPr>
        <w:t>”.</w:t>
      </w:r>
    </w:p>
    <w:p w:rsidR="00272A99" w:rsidRPr="00C677A5" w:rsidRDefault="00272A99" w:rsidP="00B958A1">
      <w:pPr>
        <w:rPr>
          <w:i w:val="0"/>
          <w:iCs w:val="0"/>
        </w:rPr>
      </w:pPr>
    </w:p>
    <w:p w:rsidR="00272A99" w:rsidRPr="00C677A5" w:rsidRDefault="00272A99" w:rsidP="00B958A1">
      <w:r w:rsidRPr="00C677A5">
        <w:t>“Entonces todo era bueno</w:t>
      </w:r>
    </w:p>
    <w:p w:rsidR="00272A99" w:rsidRPr="00C677A5" w:rsidRDefault="00272A99" w:rsidP="00B958A1">
      <w:r w:rsidRPr="00C677A5">
        <w:t>y entonces (los dioses) fueron abatidos.</w:t>
      </w:r>
    </w:p>
    <w:p w:rsidR="00272A99" w:rsidRPr="00C677A5" w:rsidRDefault="00272A99" w:rsidP="00B958A1">
      <w:r w:rsidRPr="00C677A5">
        <w:t>Había en ellos sabiduría.</w:t>
      </w:r>
    </w:p>
    <w:p w:rsidR="00272A99" w:rsidRPr="00C677A5" w:rsidRDefault="00272A99" w:rsidP="00B958A1">
      <w:r w:rsidRPr="00C677A5">
        <w:t>No había entonces pecado…</w:t>
      </w:r>
    </w:p>
    <w:p w:rsidR="00272A99" w:rsidRPr="00C677A5" w:rsidRDefault="00272A99" w:rsidP="00B958A1">
      <w:r w:rsidRPr="00C677A5">
        <w:t>no había entonces enfermedad,</w:t>
      </w:r>
    </w:p>
    <w:p w:rsidR="00272A99" w:rsidRPr="00C677A5" w:rsidRDefault="00272A99" w:rsidP="00B958A1">
      <w:r w:rsidRPr="00C677A5">
        <w:t>no había dolor de huesos,</w:t>
      </w:r>
    </w:p>
    <w:p w:rsidR="00272A99" w:rsidRPr="00C677A5" w:rsidRDefault="00272A99" w:rsidP="00B958A1">
      <w:r w:rsidRPr="00C677A5">
        <w:t>no había fiebre para ellos,</w:t>
      </w:r>
    </w:p>
    <w:p w:rsidR="00272A99" w:rsidRPr="00C677A5" w:rsidRDefault="00272A99" w:rsidP="00B958A1">
      <w:r w:rsidRPr="00C677A5">
        <w:t>no había viruelas…</w:t>
      </w:r>
    </w:p>
    <w:p w:rsidR="00272A99" w:rsidRPr="00C677A5" w:rsidRDefault="00272A99" w:rsidP="00B958A1"/>
    <w:p w:rsidR="00272A99" w:rsidRPr="00C677A5" w:rsidRDefault="00272A99" w:rsidP="00B958A1">
      <w:r w:rsidRPr="00C677A5">
        <w:t>Rectamente erguido iba su cuerpo entonces.</w:t>
      </w:r>
    </w:p>
    <w:p w:rsidR="00272A99" w:rsidRPr="00C677A5" w:rsidRDefault="00272A99" w:rsidP="00B958A1">
      <w:r>
        <w:rPr>
          <w:noProof/>
          <w:lang w:val="en-US" w:eastAsia="en-US"/>
        </w:rPr>
        <w:pict>
          <v:shape id="_x0000_s1183" type="#_x0000_t75" style="position:absolute;left:0;text-align:left;margin-left:297pt;margin-top:26.75pt;width:224.95pt;height:161.55pt;z-index:-251577856" wrapcoords="-54 0 -54 21525 21600 21525 21600 0 -54 0">
            <v:imagedata r:id="rId166" o:title=""/>
            <w10:wrap type="tight"/>
          </v:shape>
        </w:pict>
      </w:r>
      <w:r w:rsidRPr="00C677A5">
        <w:t>No fue así lo que hicieron los dzules</w:t>
      </w:r>
    </w:p>
    <w:p w:rsidR="00272A99" w:rsidRPr="00C677A5" w:rsidRDefault="00272A99" w:rsidP="00B958A1"/>
    <w:p w:rsidR="00272A99" w:rsidRPr="00C677A5" w:rsidRDefault="00272A99" w:rsidP="00B958A1">
      <w:r w:rsidRPr="00C677A5">
        <w:t>Cuando llegaron aquí.</w:t>
      </w:r>
    </w:p>
    <w:p w:rsidR="00272A99" w:rsidRPr="00C677A5" w:rsidRDefault="00272A99" w:rsidP="00B958A1">
      <w:r w:rsidRPr="00C677A5">
        <w:t>Ellos enseñaron el miedo,</w:t>
      </w:r>
    </w:p>
    <w:p w:rsidR="00272A99" w:rsidRPr="00C677A5" w:rsidRDefault="00272A99" w:rsidP="00B958A1">
      <w:r w:rsidRPr="00C677A5">
        <w:t>Vinieron a marchitar las flores.</w:t>
      </w:r>
    </w:p>
    <w:p w:rsidR="00272A99" w:rsidRPr="00C677A5" w:rsidRDefault="00272A99" w:rsidP="00B958A1">
      <w:r w:rsidRPr="00C677A5">
        <w:t>Para que su flor viviese,</w:t>
      </w:r>
    </w:p>
    <w:p w:rsidR="00272A99" w:rsidRPr="00C677A5" w:rsidRDefault="00272A99" w:rsidP="00B958A1">
      <w:r w:rsidRPr="00C677A5">
        <w:t>dañaron y sorbieron la flor de nosotros…</w:t>
      </w:r>
    </w:p>
    <w:p w:rsidR="00272A99" w:rsidRPr="00C677A5" w:rsidRDefault="00272A99" w:rsidP="00B958A1"/>
    <w:p w:rsidR="00272A99" w:rsidRPr="00C677A5" w:rsidRDefault="00272A99" w:rsidP="00B958A1">
      <w:r w:rsidRPr="00C677A5">
        <w:t>¡Castraron al sol!</w:t>
      </w:r>
    </w:p>
    <w:p w:rsidR="00272A99" w:rsidRPr="00C677A5" w:rsidRDefault="00272A99" w:rsidP="00B958A1">
      <w:r w:rsidRPr="00C677A5">
        <w:t>Eso vinieron a hacer aquí los dzules…”</w:t>
      </w:r>
    </w:p>
    <w:p w:rsidR="00272A99" w:rsidRPr="00C677A5" w:rsidRDefault="00272A99" w:rsidP="00B958A1">
      <w:pPr>
        <w:rPr>
          <w:i w:val="0"/>
          <w:iCs w:val="0"/>
        </w:rPr>
      </w:pPr>
      <w:r w:rsidRPr="00C677A5">
        <w:t>Chilam Balam de Chumayel</w:t>
      </w:r>
      <w:r w:rsidRPr="00C677A5">
        <w:rPr>
          <w:i w:val="0"/>
          <w:iCs w:val="0"/>
        </w:rPr>
        <w:t>.</w:t>
      </w:r>
    </w:p>
    <w:p w:rsidR="00272A99" w:rsidRPr="00C677A5" w:rsidRDefault="00272A99" w:rsidP="00B958A1">
      <w:pPr>
        <w:rPr>
          <w:i w:val="0"/>
          <w:iCs w:val="0"/>
        </w:rPr>
      </w:pPr>
      <w:r>
        <w:rPr>
          <w:noProof/>
          <w:lang w:val="en-US" w:eastAsia="en-US"/>
        </w:rPr>
        <w:pict>
          <v:shape id="Imagen 14" o:spid="_x0000_s1184" type="#_x0000_t75" alt="la efecetiva" style="position:absolute;left:0;text-align:left;margin-left:6.8pt;margin-top:-18pt;width:425.2pt;height:351.85pt;z-index:-251576832;visibility:visible" wrapcoords="-38 0 -38 21554 21600 21554 21600 0 -38 0">
            <v:imagedata r:id="rId167" o:title="" gain="74473f" blacklevel="1966f"/>
            <w10:wrap type="tight"/>
          </v:shape>
        </w:pict>
      </w:r>
    </w:p>
    <w:p w:rsidR="00272A99" w:rsidRPr="00C677A5" w:rsidRDefault="00272A99" w:rsidP="00B958A1">
      <w:pPr>
        <w:rPr>
          <w:i w:val="0"/>
          <w:iCs w:val="0"/>
        </w:rPr>
      </w:pPr>
      <w:r w:rsidRPr="00C677A5">
        <w:rPr>
          <w:i w:val="0"/>
          <w:iCs w:val="0"/>
        </w:rPr>
        <w:t>Pero no solo los mayas han hablado sobre esta catástrofe que ha sufrido el Anáhuac, el mismo Cuauhtémoc nos dejó una proclama que sigue vigente hasta nuestros días y le da, a los hijos de los hijos, “</w:t>
      </w:r>
      <w:r w:rsidRPr="00C677A5">
        <w:t>dirección y destino</w:t>
      </w:r>
      <w:r w:rsidRPr="00C677A5">
        <w:rPr>
          <w:i w:val="0"/>
          <w:iCs w:val="0"/>
        </w:rPr>
        <w:t>”. El problema es que toda esta información permanece escondida, escamoteada y ninguneada por los colonizadores de ayer y de hoy. El objetivo es tener sumidos en los mitos y fantasías colonizadoras a los vencidos, para que no recuerden, para que no tengan identidad, orgullo y fuerza interna. Que no reclamen, que acepten sumisos y resignados la cinco centenaria explotación y depredación de sus amados hijos y de sus reverenciadas tierras.</w:t>
      </w:r>
    </w:p>
    <w:p w:rsidR="00272A99" w:rsidRPr="00C677A5"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CUAHUTÉMOC…la última proclama.</w:t>
      </w:r>
      <w:r w:rsidRPr="00AD425B">
        <w:t xml:space="preserve"> </w:t>
      </w:r>
    </w:p>
    <w:p w:rsidR="00272A99" w:rsidRPr="00C677A5" w:rsidRDefault="00272A99" w:rsidP="00B958A1">
      <w:pPr>
        <w:rPr>
          <w:i w:val="0"/>
          <w:iCs w:val="0"/>
        </w:rPr>
      </w:pPr>
    </w:p>
    <w:p w:rsidR="00272A99" w:rsidRPr="00C677A5" w:rsidRDefault="00272A99" w:rsidP="00B958A1">
      <w:r w:rsidRPr="00C677A5">
        <w:t>“Nuestro sol se ocultó</w:t>
      </w:r>
    </w:p>
    <w:p w:rsidR="00272A99" w:rsidRPr="00C677A5" w:rsidRDefault="00272A99" w:rsidP="00B958A1">
      <w:r w:rsidRPr="00C677A5">
        <w:t xml:space="preserve"> Nuestro sol desapareció su rostro</w:t>
      </w:r>
    </w:p>
    <w:p w:rsidR="00272A99" w:rsidRPr="00C677A5" w:rsidRDefault="00272A99" w:rsidP="00B958A1">
      <w:r w:rsidRPr="00C677A5">
        <w:t xml:space="preserve"> Y en completa oscuridad nos ha dejado</w:t>
      </w:r>
    </w:p>
    <w:p w:rsidR="00272A99" w:rsidRPr="00C677A5" w:rsidRDefault="00272A99" w:rsidP="00B958A1">
      <w:r w:rsidRPr="00C677A5">
        <w:t xml:space="preserve"> Pero sabemos que otra vez volverá</w:t>
      </w:r>
    </w:p>
    <w:p w:rsidR="00272A99" w:rsidRPr="00C677A5" w:rsidRDefault="00272A99" w:rsidP="00B958A1">
      <w:r w:rsidRPr="00C677A5">
        <w:t xml:space="preserve"> Que otra vez saldrá</w:t>
      </w:r>
    </w:p>
    <w:p w:rsidR="00272A99" w:rsidRPr="00C677A5" w:rsidRDefault="00272A99" w:rsidP="00B958A1">
      <w:r w:rsidRPr="00C677A5">
        <w:t xml:space="preserve"> Y nuevamente nos alumbrará</w:t>
      </w:r>
    </w:p>
    <w:p w:rsidR="00272A99" w:rsidRPr="00C677A5" w:rsidRDefault="00272A99" w:rsidP="00B958A1">
      <w:r w:rsidRPr="00C677A5">
        <w:t xml:space="preserve"> Pero mientras allá esté y la mansión del silencio permanezca</w:t>
      </w:r>
    </w:p>
    <w:p w:rsidR="00272A99" w:rsidRPr="00C677A5" w:rsidRDefault="00272A99" w:rsidP="00B958A1">
      <w:r w:rsidRPr="00C677A5">
        <w:t xml:space="preserve"> Muy prontamente reunámonos y estrechémonos.</w:t>
      </w:r>
    </w:p>
    <w:p w:rsidR="00272A99" w:rsidRPr="00C677A5" w:rsidRDefault="00272A99" w:rsidP="00B958A1">
      <w:r w:rsidRPr="00C677A5">
        <w:t xml:space="preserve"> </w:t>
      </w:r>
    </w:p>
    <w:p w:rsidR="00272A99" w:rsidRPr="00C677A5" w:rsidRDefault="00272A99" w:rsidP="00B958A1">
      <w:r w:rsidRPr="00C677A5">
        <w:t>Y en el centro de nuestro ser ocultemos</w:t>
      </w:r>
    </w:p>
    <w:p w:rsidR="00272A99" w:rsidRPr="00C677A5" w:rsidRDefault="00272A99" w:rsidP="00B958A1">
      <w:r w:rsidRPr="00C677A5">
        <w:t>Todo lo que nuestro corazón ama</w:t>
      </w:r>
    </w:p>
    <w:p w:rsidR="00272A99" w:rsidRPr="00C677A5" w:rsidRDefault="00272A99" w:rsidP="00B958A1">
      <w:r w:rsidRPr="00C677A5">
        <w:t>Y que sabemos que es gran tesoro</w:t>
      </w:r>
    </w:p>
    <w:p w:rsidR="00272A99" w:rsidRPr="00C677A5" w:rsidRDefault="00272A99" w:rsidP="00B958A1">
      <w:r w:rsidRPr="00C677A5">
        <w:t xml:space="preserve">Destruyamos nuestros recintos al principio creador </w:t>
      </w:r>
    </w:p>
    <w:p w:rsidR="00272A99" w:rsidRPr="00C677A5" w:rsidRDefault="00272A99" w:rsidP="00B958A1">
      <w:r w:rsidRPr="00C677A5">
        <w:t>Nuestras escuelas nuestros campos de pelota</w:t>
      </w:r>
    </w:p>
    <w:p w:rsidR="00272A99" w:rsidRPr="00C677A5" w:rsidRDefault="00272A99" w:rsidP="00B958A1">
      <w:r w:rsidRPr="00C677A5">
        <w:t xml:space="preserve"> </w:t>
      </w:r>
    </w:p>
    <w:p w:rsidR="00272A99" w:rsidRPr="00C677A5" w:rsidRDefault="00272A99" w:rsidP="00B958A1">
      <w:r w:rsidRPr="00C677A5">
        <w:t>Nuestros recitos para la juventud</w:t>
      </w:r>
    </w:p>
    <w:p w:rsidR="00272A99" w:rsidRPr="00C677A5" w:rsidRDefault="00272A99" w:rsidP="00B958A1">
      <w:r w:rsidRPr="00C677A5">
        <w:t xml:space="preserve">Nuestras casas para el canto y el juego </w:t>
      </w:r>
    </w:p>
    <w:p w:rsidR="00272A99" w:rsidRPr="00C677A5" w:rsidRDefault="00272A99" w:rsidP="00B958A1">
      <w:r w:rsidRPr="00C677A5">
        <w:t>Que nuestros caminos queden abandonados</w:t>
      </w:r>
    </w:p>
    <w:p w:rsidR="00272A99" w:rsidRPr="00C677A5" w:rsidRDefault="00272A99" w:rsidP="00B958A1">
      <w:r w:rsidRPr="00C677A5">
        <w:t>Y que nuestros hogares nos resguarden</w:t>
      </w:r>
    </w:p>
    <w:p w:rsidR="00272A99" w:rsidRPr="00C677A5" w:rsidRDefault="00272A99" w:rsidP="00B958A1">
      <w:r w:rsidRPr="00C677A5">
        <w:t>Hasta cuando salga nuestro nuevo sol.</w:t>
      </w:r>
    </w:p>
    <w:p w:rsidR="00272A99" w:rsidRPr="00C677A5" w:rsidRDefault="00272A99" w:rsidP="00B958A1"/>
    <w:p w:rsidR="00272A99" w:rsidRPr="00C677A5" w:rsidRDefault="00272A99" w:rsidP="00B958A1">
      <w:r w:rsidRPr="00C677A5">
        <w:t>En el conocimiento y revaloración de muestro antiguo pasado</w:t>
      </w:r>
    </w:p>
    <w:p w:rsidR="00272A99" w:rsidRPr="00C677A5" w:rsidRDefault="00272A99" w:rsidP="00B958A1">
      <w:r w:rsidRPr="00C677A5">
        <w:t>se encuentra nuestro luminoso futuro.</w:t>
      </w:r>
    </w:p>
    <w:p w:rsidR="00272A99" w:rsidRPr="00C677A5" w:rsidRDefault="00272A99" w:rsidP="00B958A1">
      <w:r w:rsidRPr="00C677A5">
        <w:t xml:space="preserve">Los papacitos y las mamacitas, </w:t>
      </w:r>
    </w:p>
    <w:p w:rsidR="00272A99" w:rsidRPr="00C677A5" w:rsidRDefault="00272A99" w:rsidP="00B958A1">
      <w:r w:rsidRPr="00C677A5">
        <w:t xml:space="preserve">que nunca olviden guiar a sus jóvenes </w:t>
      </w:r>
    </w:p>
    <w:p w:rsidR="00272A99" w:rsidRPr="00C677A5" w:rsidRDefault="00272A99" w:rsidP="00B958A1"/>
    <w:p w:rsidR="00272A99" w:rsidRPr="00C677A5" w:rsidRDefault="00272A99" w:rsidP="00B958A1">
      <w:r w:rsidRPr="00C677A5">
        <w:t xml:space="preserve">Y hacer saber a sus hijos mientras vivan </w:t>
      </w:r>
    </w:p>
    <w:p w:rsidR="00272A99" w:rsidRPr="00C677A5" w:rsidRDefault="00272A99" w:rsidP="00B958A1">
      <w:r w:rsidRPr="00C677A5">
        <w:t xml:space="preserve">cuan buena ha sido  hasta ahora </w:t>
      </w:r>
    </w:p>
    <w:p w:rsidR="00272A99" w:rsidRPr="00C677A5" w:rsidRDefault="00272A99" w:rsidP="00B958A1">
      <w:r w:rsidRPr="00C677A5">
        <w:t xml:space="preserve">nuestra amada madre tierra </w:t>
      </w:r>
    </w:p>
    <w:p w:rsidR="00272A99" w:rsidRPr="00C677A5" w:rsidRDefault="00272A99" w:rsidP="00B958A1">
      <w:r>
        <w:rPr>
          <w:noProof/>
          <w:lang w:val="en-US" w:eastAsia="en-US"/>
        </w:rPr>
        <w:pict>
          <v:shape id="Imagen 205" o:spid="_x0000_s1185" type="#_x0000_t75" style="position:absolute;left:0;text-align:left;margin-left:333pt;margin-top:-572.45pt;width:180.75pt;height:240.75pt;z-index:-251575808;visibility:visible" wrapcoords="-90 0 -90 21533 21600 21533 21600 0 -90 0">
            <v:imagedata r:id="rId168" o:title=""/>
            <w10:wrap type="tight"/>
            <w10:anchorlock/>
          </v:shape>
        </w:pict>
      </w:r>
      <w:r w:rsidRPr="00C677A5">
        <w:t>El Anáhuac.</w:t>
      </w:r>
    </w:p>
    <w:p w:rsidR="00272A99" w:rsidRPr="00C677A5" w:rsidRDefault="00272A99" w:rsidP="00B958A1"/>
    <w:p w:rsidR="00272A99" w:rsidRPr="00C677A5" w:rsidRDefault="00272A99" w:rsidP="00B958A1"/>
    <w:p w:rsidR="00272A99" w:rsidRDefault="00272A99" w:rsidP="00B958A1"/>
    <w:p w:rsidR="00272A99" w:rsidRDefault="00272A99" w:rsidP="00B958A1"/>
    <w:p w:rsidR="00272A99" w:rsidRDefault="00272A99" w:rsidP="00B958A1">
      <w:r>
        <w:rPr>
          <w:noProof/>
          <w:lang w:val="en-US" w:eastAsia="en-US"/>
        </w:rPr>
        <w:pict>
          <v:shape id="Imagen 15" o:spid="_x0000_s1186" type="#_x0000_t75" alt="DIEGO RIVERA 1 390" style="position:absolute;left:0;text-align:left;margin-left:0;margin-top:0;width:425.2pt;height:282.55pt;z-index:-251574784;visibility:visible" wrapcoords="-38 0 -38 21543 21600 21543 21600 0 -38 0">
            <v:imagedata r:id="rId169" o:title="" blacklevel="1966f"/>
            <w10:wrap type="tight"/>
          </v:shape>
        </w:pict>
      </w:r>
    </w:p>
    <w:p w:rsidR="00272A99" w:rsidRDefault="00272A99" w:rsidP="00B958A1"/>
    <w:p w:rsidR="00272A99" w:rsidRDefault="00272A99" w:rsidP="00B958A1"/>
    <w:p w:rsidR="00272A99" w:rsidRDefault="00272A99" w:rsidP="00B958A1"/>
    <w:p w:rsidR="00272A99" w:rsidRPr="00C677A5" w:rsidRDefault="00272A99" w:rsidP="00B958A1">
      <w:r w:rsidRPr="00C677A5">
        <w:t>Al amparo y protección de nuestro destino,</w:t>
      </w:r>
    </w:p>
    <w:p w:rsidR="00272A99" w:rsidRPr="00C677A5" w:rsidRDefault="00272A99" w:rsidP="00B958A1">
      <w:r w:rsidRPr="00C677A5">
        <w:t>por nuestro gran respeto y buen comportamiento, confirmados por nuestros antepasados.</w:t>
      </w:r>
    </w:p>
    <w:p w:rsidR="00272A99" w:rsidRPr="00C677A5" w:rsidRDefault="00272A99" w:rsidP="00B958A1">
      <w:r w:rsidRPr="00C677A5">
        <w:t xml:space="preserve"> </w:t>
      </w:r>
    </w:p>
    <w:p w:rsidR="00272A99" w:rsidRPr="00C677A5" w:rsidRDefault="00272A99" w:rsidP="00B958A1">
      <w:r w:rsidRPr="00C677A5">
        <w:t>Y que nuestros papacitos muy animosamente</w:t>
      </w:r>
    </w:p>
    <w:p w:rsidR="00272A99" w:rsidRPr="00C677A5" w:rsidRDefault="00272A99" w:rsidP="00B958A1">
      <w:r w:rsidRPr="00C677A5">
        <w:t xml:space="preserve"> sembraron amorosamente en nuestro ser.</w:t>
      </w:r>
    </w:p>
    <w:p w:rsidR="00272A99" w:rsidRPr="00C677A5" w:rsidRDefault="00272A99" w:rsidP="00B958A1">
      <w:r w:rsidRPr="00C677A5">
        <w:t xml:space="preserve"> </w:t>
      </w:r>
    </w:p>
    <w:p w:rsidR="00272A99" w:rsidRPr="00C677A5" w:rsidRDefault="00272A99" w:rsidP="00B958A1"/>
    <w:p w:rsidR="00272A99" w:rsidRPr="00C677A5" w:rsidRDefault="00272A99" w:rsidP="00B958A1">
      <w:r w:rsidRPr="00C677A5">
        <w:t>Ahora nosotros les encargamos a nuestros hijos,</w:t>
      </w:r>
    </w:p>
    <w:p w:rsidR="00272A99" w:rsidRPr="00C677A5" w:rsidRDefault="00272A99" w:rsidP="00B958A1">
      <w:r w:rsidRPr="00C677A5">
        <w:t>que no olviden informar a sus hijos</w:t>
      </w:r>
    </w:p>
    <w:p w:rsidR="00272A99" w:rsidRPr="00C677A5" w:rsidRDefault="00272A99" w:rsidP="00B958A1">
      <w:r w:rsidRPr="00C677A5">
        <w:t>cuan buena será, cómo se levantará</w:t>
      </w:r>
    </w:p>
    <w:p w:rsidR="00272A99" w:rsidRPr="00C677A5" w:rsidRDefault="00272A99" w:rsidP="00B958A1">
      <w:r w:rsidRPr="00C677A5">
        <w:t>y  alcanzará fuerza.</w:t>
      </w:r>
    </w:p>
    <w:p w:rsidR="00272A99" w:rsidRPr="00C677A5" w:rsidRDefault="00272A99" w:rsidP="00B958A1">
      <w:r w:rsidRPr="00C677A5">
        <w:t xml:space="preserve"> </w:t>
      </w:r>
    </w:p>
    <w:p w:rsidR="00272A99" w:rsidRPr="00C677A5" w:rsidRDefault="00272A99" w:rsidP="00B958A1"/>
    <w:p w:rsidR="00272A99" w:rsidRPr="00C677A5" w:rsidRDefault="00272A99" w:rsidP="00B958A1">
      <w:r w:rsidRPr="00C677A5">
        <w:t>Y cuan bien realizará su gran destino,</w:t>
      </w:r>
    </w:p>
    <w:p w:rsidR="00272A99" w:rsidRPr="00C677A5" w:rsidRDefault="00272A99" w:rsidP="00B958A1">
      <w:r w:rsidRPr="00C677A5">
        <w:t xml:space="preserve"> esto en nuestra amada madre tierra </w:t>
      </w:r>
    </w:p>
    <w:p w:rsidR="00272A99" w:rsidRDefault="00272A99" w:rsidP="00B958A1">
      <w:pPr>
        <w:rPr>
          <w:i w:val="0"/>
          <w:iCs w:val="0"/>
        </w:rPr>
      </w:pPr>
      <w:r w:rsidRPr="00C677A5">
        <w:t>El Anáhuac.</w:t>
      </w:r>
      <w:r w:rsidRPr="00C677A5">
        <w:rPr>
          <w:i w:val="0"/>
          <w:iCs w:val="0"/>
        </w:rPr>
        <w:t>”</w:t>
      </w:r>
    </w:p>
    <w:p w:rsidR="00272A99" w:rsidRDefault="00272A99" w:rsidP="00B958A1">
      <w:pPr>
        <w:rPr>
          <w:i w:val="0"/>
          <w:iCs w:val="0"/>
        </w:rPr>
      </w:pPr>
      <w:r w:rsidRPr="00C677A5">
        <w:rPr>
          <w:i w:val="0"/>
          <w:iCs w:val="0"/>
        </w:rPr>
        <w:t>La destrucción y saqueo, piedra sobre piedra y casa por casa, de la ciudad más grande del mundo en ese momento, es “</w:t>
      </w:r>
      <w:r w:rsidRPr="00C677A5">
        <w:t>la primera obra civilizadora de Europa en el Anáhuac</w:t>
      </w:r>
      <w:r w:rsidRPr="00C677A5">
        <w:rPr>
          <w:i w:val="0"/>
          <w:iCs w:val="0"/>
        </w:rPr>
        <w:t>” y marcará la pauta de negación e intolerancia de una civilización que con mucho, era más antigua, y con la posibilidad de mantener una mejor calidad de vida a sus habitantes.</w: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2D382D" w:rsidRDefault="00272A99" w:rsidP="00B958A1">
      <w:pPr>
        <w:rPr>
          <w:i w:val="0"/>
          <w:iCs w:val="0"/>
        </w:rPr>
      </w:pPr>
      <w:r>
        <w:rPr>
          <w:noProof/>
          <w:lang w:val="en-US" w:eastAsia="en-US"/>
        </w:rPr>
        <w:pict>
          <v:shape id="Imagen 212" o:spid="_x0000_s1187" type="#_x0000_t75" style="position:absolute;left:0;text-align:left;margin-left:18pt;margin-top:-60.1pt;width:423pt;height:328.1pt;z-index:-251631104;visibility:visible" wrapcoords="-54 0 -54 21531 21600 21531 21600 0 -54 0">
            <v:imagedata r:id="rId170" o:title="" blacklevel="3932f"/>
            <w10:wrap type="tight"/>
            <w10:anchorlock/>
          </v:shape>
        </w:pict>
      </w: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sz w:val="32"/>
          <w:szCs w:val="32"/>
        </w:rPr>
      </w:pPr>
    </w:p>
    <w:p w:rsidR="00272A99" w:rsidRDefault="00272A99" w:rsidP="00B958A1">
      <w:pPr>
        <w:rPr>
          <w:i w:val="0"/>
          <w:iCs w:val="0"/>
        </w:rPr>
      </w:pPr>
      <w:r w:rsidRPr="00C677A5">
        <w:rPr>
          <w:i w:val="0"/>
          <w:iCs w:val="0"/>
          <w:sz w:val="32"/>
          <w:szCs w:val="32"/>
        </w:rPr>
        <w:t>XXIV.- LOS CUATRO ERRORES…</w:t>
      </w:r>
    </w:p>
    <w:p w:rsidR="00272A99" w:rsidRPr="00C677A5" w:rsidRDefault="00272A99" w:rsidP="00B958A1">
      <w:pPr>
        <w:rPr>
          <w:i w:val="0"/>
          <w:iCs w:val="0"/>
        </w:rPr>
      </w:pPr>
      <w:r w:rsidRPr="00C677A5">
        <w:rPr>
          <w:i w:val="0"/>
          <w:iCs w:val="0"/>
        </w:rPr>
        <w:t>por los cuales nos conquistan  y nos siguen explotando en estos 500 años.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OLVIDAR NUESTRA MILENARIA CULTURA.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Los conquistadores-colonizadores de ayer y de hoy, saben que el arma más letal que tienen para dominarnos y explotarnos es la amnesia histórica. Ésta se logra a través de muchas formas y diversas estrategias como: corromper el sistema educativo, imponer una “</w:t>
      </w:r>
      <w:r w:rsidRPr="00C677A5">
        <w:t>historia gubernamental oficial</w:t>
      </w:r>
      <w:r w:rsidRPr="00C677A5">
        <w:rPr>
          <w:i w:val="0"/>
          <w:iCs w:val="0"/>
        </w:rPr>
        <w:t>”. Alentar la exaltación de lo extranjero y la denostación de lo propio. Impulsar hipócritamente el rasismo y la exclusión de lo “</w:t>
      </w:r>
      <w:r w:rsidRPr="00C677A5">
        <w:t>propio-nuestro</w:t>
      </w:r>
      <w:r w:rsidRPr="00C677A5">
        <w:rPr>
          <w:i w:val="0"/>
          <w:iCs w:val="0"/>
        </w:rPr>
        <w:t xml:space="preserve">” en el fenotipo, las tradiciones, usos y costumbres. </w:t>
      </w:r>
    </w:p>
    <w:p w:rsidR="00272A99" w:rsidRPr="00C677A5" w:rsidRDefault="00272A99" w:rsidP="00B958A1">
      <w:pPr>
        <w:rPr>
          <w:i w:val="0"/>
          <w:iCs w:val="0"/>
        </w:rPr>
      </w:pPr>
    </w:p>
    <w:p w:rsidR="00272A99" w:rsidRDefault="00272A99" w:rsidP="00E9531B">
      <w:pPr>
        <w:jc w:val="center"/>
        <w:rPr>
          <w:i w:val="0"/>
          <w:iCs w:val="0"/>
        </w:rPr>
      </w:pPr>
      <w:r w:rsidRPr="00E13301">
        <w:rPr>
          <w:i w:val="0"/>
          <w:iCs w:val="0"/>
          <w:noProof/>
          <w:lang w:val="en-US" w:eastAsia="en-US"/>
        </w:rPr>
        <w:pict>
          <v:shape id="Imagen 213" o:spid="_x0000_i1036" type="#_x0000_t75" style="width:327.75pt;height:268.5pt;visibility:visible">
            <v:imagedata r:id="rId171" o:title=""/>
          </v:shape>
        </w:pict>
      </w:r>
    </w:p>
    <w:p w:rsidR="00272A99" w:rsidRPr="00C677A5" w:rsidRDefault="00272A99" w:rsidP="00B958A1">
      <w:pPr>
        <w:rPr>
          <w:i w:val="0"/>
          <w:iCs w:val="0"/>
        </w:rPr>
      </w:pPr>
      <w:r w:rsidRPr="00C677A5">
        <w:rPr>
          <w:i w:val="0"/>
          <w:iCs w:val="0"/>
        </w:rPr>
        <w:t>El objetivo es que el ciudadano común no se sienta identificado con su raíz, que le de vergüenza y que pretenda “</w:t>
      </w:r>
      <w:r w:rsidRPr="00C677A5">
        <w:t>superarse</w:t>
      </w:r>
      <w:r w:rsidRPr="00C677A5">
        <w:rPr>
          <w:i w:val="0"/>
          <w:iCs w:val="0"/>
        </w:rPr>
        <w:t>” al asumir patrones y valores culturales de su colonizador, desde el idioma, el fenotipo, la forma de vivir e interpretar el mundo. Que se vuelva un despiadado detractor de su cultura Madre a través de la mofa, el sarcasmo y la negación. Se pretende alentar la falta de seguridad, la baja autoestima y la impotencia en todas sus manifestaciones: intelectuales, creativas, productivas y espirituales.</w:t>
      </w:r>
    </w:p>
    <w:p w:rsidR="00272A99" w:rsidRPr="00C677A5" w:rsidRDefault="00272A99" w:rsidP="00B958A1">
      <w:pPr>
        <w:rPr>
          <w:i w:val="0"/>
          <w:iCs w:val="0"/>
        </w:rPr>
      </w:pPr>
    </w:p>
    <w:p w:rsidR="00272A99" w:rsidRDefault="00272A99" w:rsidP="00B958A1">
      <w:pPr>
        <w:rPr>
          <w:i w:val="0"/>
          <w:iCs w:val="0"/>
          <w:noProof/>
          <w:lang w:val="en-US" w:eastAsia="en-US"/>
        </w:rPr>
      </w:pPr>
      <w:r w:rsidRPr="00E13301">
        <w:rPr>
          <w:i w:val="0"/>
          <w:iCs w:val="0"/>
          <w:noProof/>
          <w:lang w:val="en-US" w:eastAsia="en-US"/>
        </w:rPr>
        <w:pict>
          <v:shape id="Imagen 17" o:spid="_x0000_i1037" type="#_x0000_t75" alt="DIEGO RIVERA 1 335" style="width:425.25pt;height:282.75pt;visibility:visible">
            <v:imagedata r:id="rId172" o:title="" gain="69719f"/>
          </v:shape>
        </w:pict>
      </w:r>
    </w:p>
    <w:p w:rsidR="00272A99" w:rsidRDefault="00272A99" w:rsidP="00B958A1">
      <w:pPr>
        <w:rPr>
          <w:i w:val="0"/>
          <w:iCs w:val="0"/>
          <w:noProof/>
          <w:lang w:val="en-US" w:eastAsia="en-US"/>
        </w:rPr>
      </w:pPr>
    </w:p>
    <w:p w:rsidR="00272A99" w:rsidRPr="00C677A5" w:rsidRDefault="00272A99" w:rsidP="00B958A1">
      <w:pPr>
        <w:rPr>
          <w:i w:val="0"/>
          <w:iCs w:val="0"/>
        </w:rPr>
      </w:pPr>
      <w:r w:rsidRPr="00C677A5">
        <w:rPr>
          <w:i w:val="0"/>
          <w:iCs w:val="0"/>
        </w:rPr>
        <w:t>El objetivo final es producir una actitud de “</w:t>
      </w:r>
      <w:r w:rsidRPr="00C677A5">
        <w:t>colonizador-colonizado</w:t>
      </w:r>
      <w:r w:rsidRPr="00C677A5">
        <w:rPr>
          <w:i w:val="0"/>
          <w:iCs w:val="0"/>
        </w:rPr>
        <w:t>”. Actitud esquizoide que acepta pasivamente ser reprimido y despojado violentamente por quien cree que es superior a él; pero al mismo tiempo, pretende reprimir y despojar a quien cree que es inferior a él. La psique esquizoide típica de un ser: violento y sumiso, abusivo y pasivo, agresivo y resignado, eufórico y deprimido, temerario y temeroso, bravucón e inseguro.</w:t>
      </w:r>
    </w:p>
    <w:p w:rsidR="00272A99" w:rsidRDefault="00272A99" w:rsidP="00B958A1">
      <w:pPr>
        <w:rPr>
          <w:i w:val="0"/>
          <w:iCs w:val="0"/>
        </w:rPr>
      </w:pPr>
    </w:p>
    <w:p w:rsidR="00272A99" w:rsidRPr="00C677A5" w:rsidRDefault="00272A99" w:rsidP="00AE1769">
      <w:pPr>
        <w:jc w:val="center"/>
        <w:rPr>
          <w:i w:val="0"/>
          <w:iCs w:val="0"/>
        </w:rPr>
      </w:pPr>
      <w:r w:rsidRPr="00E13301">
        <w:rPr>
          <w:i w:val="0"/>
          <w:iCs w:val="0"/>
          <w:noProof/>
          <w:lang w:val="en-US" w:eastAsia="en-US"/>
        </w:rPr>
        <w:pict>
          <v:shape id="Imagen 18" o:spid="_x0000_i1038" type="#_x0000_t75" alt="DIEGO RIVERA 1 188" style="width:294.75pt;height:282.75pt;visibility:visible">
            <v:imagedata r:id="rId173" o:title="" cropright="19724f"/>
          </v:shape>
        </w:pict>
      </w:r>
    </w:p>
    <w:p w:rsidR="00272A99" w:rsidRDefault="00272A99" w:rsidP="00B958A1">
      <w:pPr>
        <w:rPr>
          <w:i w:val="0"/>
          <w:iCs w:val="0"/>
        </w:rPr>
      </w:pPr>
    </w:p>
    <w:p w:rsidR="00272A99" w:rsidRPr="00C677A5" w:rsidRDefault="00272A99" w:rsidP="00B958A1">
      <w:pPr>
        <w:rPr>
          <w:i w:val="0"/>
          <w:iCs w:val="0"/>
        </w:rPr>
      </w:pPr>
      <w:r w:rsidRPr="00C677A5">
        <w:rPr>
          <w:i w:val="0"/>
          <w:iCs w:val="0"/>
        </w:rPr>
        <w:t>El “</w:t>
      </w:r>
      <w:r w:rsidRPr="00C677A5">
        <w:t>conquistador-colonizador-explotador</w:t>
      </w:r>
      <w:r w:rsidRPr="00C677A5">
        <w:rPr>
          <w:i w:val="0"/>
          <w:iCs w:val="0"/>
        </w:rPr>
        <w:t>” sabe que en la mediad de que el invadido pierda el recuerdo de la grandeza de su noble pasado y se convierta en una persona corrupta, vulgar, irrespetuosa, floja, abusiva, inmoral, pendenciera, tramposa y mentirosa, en esa medida, podrán ser fácilmente explotable. Al vivir en una sociedad con esta clase de lacras y aceptarlas, los “</w:t>
      </w:r>
      <w:r w:rsidRPr="00C677A5">
        <w:t>conquistadores-colonizadores-explotadores</w:t>
      </w:r>
      <w:r w:rsidRPr="00C677A5">
        <w:rPr>
          <w:i w:val="0"/>
          <w:iCs w:val="0"/>
        </w:rPr>
        <w:t>” serán tomados como “los más efectivos”, los ganadores, los que mejor saben moverse en un sistema “que siempre ha sido así” y así será hasta el fin de los tiempos.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TOMAR A LOS INVASORES EXTRANJEROS COMO AMIGOS Y COMO DIOSES.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Desde los primeros tiempos en el Anáhuac, como toda civilización de alto desarrollo humano, se respeta y se trata con hospitalidad a los extranjeros que vistan nuestra “</w:t>
      </w:r>
      <w:r w:rsidRPr="00C677A5">
        <w:t>casa-tierra</w:t>
      </w:r>
      <w:r w:rsidRPr="00C677A5">
        <w:rPr>
          <w:i w:val="0"/>
          <w:iCs w:val="0"/>
        </w:rPr>
        <w:t xml:space="preserve">”. Esta milenaria cortesía ha sido abusada desde el principio por los extranjeros, primero europeos y ahora de varias partes del mundo. Algunos extranjeros abusivos ha capitalizado esta actitud inconciente de nuestro generoso pueblo. </w:t>
      </w:r>
    </w:p>
    <w:p w:rsidR="00272A99" w:rsidRPr="00C677A5" w:rsidRDefault="00272A99" w:rsidP="00B958A1">
      <w:pPr>
        <w:rPr>
          <w:i w:val="0"/>
          <w:iCs w:val="0"/>
        </w:rPr>
      </w:pPr>
    </w:p>
    <w:p w:rsidR="00272A99" w:rsidRDefault="00272A99" w:rsidP="00B958A1">
      <w:pPr>
        <w:rPr>
          <w:i w:val="0"/>
          <w:iCs w:val="0"/>
        </w:rPr>
      </w:pPr>
      <w:r>
        <w:rPr>
          <w:noProof/>
          <w:lang w:val="en-US" w:eastAsia="en-US"/>
        </w:rPr>
        <w:pict>
          <v:shape id="Picture 4" o:spid="_x0000_s1188" type="#_x0000_t75" alt="http://www2.uah.es/asi/stereo/sam_ap_1.jpg" style="position:absolute;left:0;text-align:left;margin-left:.05pt;margin-top:0;width:242.95pt;height:151.95pt;z-index:-251630080;visibility:visible" wrapcoords="-93 0 -93 21451 21600 21451 21600 0 -93 0">
            <v:imagedata r:id="rId174" o:title="" croptop="5376f" cropbottom="5425f" cropleft="2389f" cropright="1707f"/>
            <w10:wrap type="tight"/>
            <w10:anchorlock/>
          </v:shape>
        </w:pict>
      </w:r>
      <w:r w:rsidRPr="00C677A5">
        <w:rPr>
          <w:i w:val="0"/>
          <w:iCs w:val="0"/>
        </w:rPr>
        <w:t xml:space="preserve">En el Anáhuac por miles de años no había guerras en donde se mataba a los adversarios, ni armas asesinas. No existía el dinero, ni la propiedad privada, ni la iniciativa privada, ni el atesoramiento de metales preciosos. </w:t>
      </w: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r w:rsidRPr="00C677A5">
        <w:rPr>
          <w:i w:val="0"/>
          <w:iCs w:val="0"/>
        </w:rPr>
        <w:t>La gente común vivía en torno a valores familiares, comunitarios, religiosos-espirituales. No era un paraíso, dado que la naturaleza humana esta sujeta a  “</w:t>
      </w:r>
      <w:r w:rsidRPr="00C677A5">
        <w:t>la inercia de la materia</w:t>
      </w:r>
      <w:r w:rsidRPr="00C677A5">
        <w:rPr>
          <w:rStyle w:val="FootnoteReference"/>
          <w:i w:val="0"/>
          <w:iCs w:val="0"/>
        </w:rPr>
        <w:footnoteReference w:id="45"/>
      </w:r>
      <w:r w:rsidRPr="00C677A5">
        <w:rPr>
          <w:i w:val="0"/>
          <w:iCs w:val="0"/>
        </w:rPr>
        <w:t>”. No ha existido ni existirá una civilización perfecta, “lo humano es el error y la limitación”. Pero lo que le da sentido a la vida, tanto personal como comunitaria, es la búsqueda de la liberación del Espíritu de la materia que le contiene a través de, como decían los Viejos Abuelos, la Batalla Florida.</w:t>
      </w:r>
    </w:p>
    <w:p w:rsidR="00272A99" w:rsidRPr="00C677A5" w:rsidRDefault="00272A99" w:rsidP="00B958A1">
      <w:pPr>
        <w:rPr>
          <w:i w:val="0"/>
          <w:iCs w:val="0"/>
        </w:rPr>
      </w:pPr>
    </w:p>
    <w:p w:rsidR="00272A99" w:rsidRDefault="00272A99" w:rsidP="00B958A1">
      <w:pPr>
        <w:rPr>
          <w:i w:val="0"/>
          <w:iCs w:val="0"/>
          <w:noProof/>
          <w:lang w:val="en-US" w:eastAsia="en-US"/>
        </w:rPr>
      </w:pPr>
      <w:r w:rsidRPr="00E13301">
        <w:rPr>
          <w:i w:val="0"/>
          <w:iCs w:val="0"/>
          <w:noProof/>
          <w:lang w:val="en-US" w:eastAsia="en-US"/>
        </w:rPr>
        <w:pict>
          <v:shape id="Imagen 19" o:spid="_x0000_i1039" type="#_x0000_t75" alt="DIEGO RIVERA 1 287" style="width:425.25pt;height:282.75pt;visibility:visible">
            <v:imagedata r:id="rId175" o:title=""/>
          </v:shape>
        </w:pict>
      </w:r>
    </w:p>
    <w:p w:rsidR="00272A99" w:rsidRDefault="00272A99" w:rsidP="00B958A1">
      <w:pPr>
        <w:rPr>
          <w:i w:val="0"/>
          <w:iCs w:val="0"/>
          <w:noProof/>
          <w:lang w:val="en-US" w:eastAsia="en-US"/>
        </w:rPr>
      </w:pPr>
    </w:p>
    <w:p w:rsidR="00272A99" w:rsidRPr="00C677A5" w:rsidRDefault="00272A99" w:rsidP="00B958A1">
      <w:pPr>
        <w:rPr>
          <w:i w:val="0"/>
          <w:iCs w:val="0"/>
        </w:rPr>
      </w:pPr>
      <w:r w:rsidRPr="00C677A5">
        <w:rPr>
          <w:i w:val="0"/>
          <w:iCs w:val="0"/>
        </w:rPr>
        <w:t>La profecía del regreso de Quetzalcóatl sigue viva en el subconsciente colectivo de nuestros pueblos. Hemos estado esperando ilusionados el regreso del Mesías que podrá de nuevo las cosas en su lugar y volveremos a vivir en equilibrio. Sí revisamos la historia desde la invasión y después en la ocupación, los grandes movimientos sociales que están inspirados en una mejora social, están acaudillados por personajes que asumen la figura del esperado Mesías. Hoy cada seis años</w:t>
      </w:r>
      <w:r w:rsidRPr="00C677A5">
        <w:rPr>
          <w:rStyle w:val="FootnoteReference"/>
          <w:i w:val="0"/>
          <w:iCs w:val="0"/>
        </w:rPr>
        <w:footnoteReference w:id="46"/>
      </w:r>
      <w:r w:rsidRPr="00C677A5">
        <w:rPr>
          <w:i w:val="0"/>
          <w:iCs w:val="0"/>
        </w:rPr>
        <w:t xml:space="preserve"> se renueva la esperanza. Los anahuacas, mal llamados “</w:t>
      </w:r>
      <w:r w:rsidRPr="00C677A5">
        <w:t>mexicano</w:t>
      </w:r>
      <w:r w:rsidRPr="00C677A5">
        <w:rPr>
          <w:i w:val="0"/>
          <w:iCs w:val="0"/>
        </w:rPr>
        <w:t xml:space="preserve">s” debemos de asumir una posición crítica y objetiva en torno a la profecía ancestral. Porque siguen llegando extranjeros, que al igual que Cortés, siguen usando y abusando del esperado retorno de Quetzalcóatl. </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16" o:spid="_x0000_s1189" type="#_x0000_t75" alt="teotihuacan" style="position:absolute;left:0;text-align:left;margin-left:0;margin-top:43.9pt;width:131.75pt;height:141.3pt;z-index:-251629056;visibility:visible" wrapcoords="-123 0 -123 21485 21600 21485 21600 0 -123 0">
            <v:imagedata r:id="rId176" o:title=""/>
            <w10:wrap type="tight"/>
            <w10:anchorlock/>
          </v:shape>
        </w:pict>
      </w:r>
      <w:r w:rsidRPr="00C677A5">
        <w:rPr>
          <w:i w:val="0"/>
          <w:iCs w:val="0"/>
        </w:rPr>
        <w:t>En el sentido tolteca de la Toltecáyotl, el retorno de Quetzalcóatl es simbólicamente, el que los hijos de los hijos de los Viejos Abuelos retornen a la búsqueda del equilibrio entre “</w:t>
      </w:r>
      <w:r w:rsidRPr="00C677A5">
        <w:t>el quetzal-espíritu</w:t>
      </w:r>
      <w:r w:rsidRPr="00C677A5">
        <w:rPr>
          <w:i w:val="0"/>
          <w:iCs w:val="0"/>
        </w:rPr>
        <w:t>” y el “</w:t>
      </w:r>
      <w:r w:rsidRPr="00C677A5">
        <w:t>cóatl-materia</w:t>
      </w:r>
      <w:r w:rsidRPr="00C677A5">
        <w:rPr>
          <w:i w:val="0"/>
          <w:iCs w:val="0"/>
        </w:rPr>
        <w:t>” en nuestra vida personal, familiar y comunitaria, a través de La Batalla Florida. Ese es el verdadero sentido de la profecía del retorno de “</w:t>
      </w:r>
      <w:r w:rsidRPr="00C677A5">
        <w:t>Quetzalcóatl</w:t>
      </w:r>
      <w:r w:rsidRPr="00C677A5">
        <w:rPr>
          <w:i w:val="0"/>
          <w:iCs w:val="0"/>
        </w:rPr>
        <w:t>”. Ya están re-naciendo los Guerreros de la Muerte Florecida.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DIVIDIRNOS Y ENFRENTARNOS ENTRE HERMANOS.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Esta es otra de las armas predilectas y permanentemente efectivas de los “</w:t>
      </w:r>
      <w:r w:rsidRPr="00C677A5">
        <w:t>conquistadores-colonizadores</w:t>
      </w:r>
      <w:r w:rsidRPr="00C677A5">
        <w:rPr>
          <w:i w:val="0"/>
          <w:iCs w:val="0"/>
        </w:rPr>
        <w:t>”. La misma imposición de las leyes, autoridades e instituciones coloniales ha sido un factor de división entre hermanos. Las dádivas y canonjías dispares del colonizador entre los colonizados ha creado permanentes luchas fraticidas.</w:t>
      </w:r>
    </w:p>
    <w:p w:rsidR="00272A99" w:rsidRPr="00C677A5" w:rsidRDefault="00272A99" w:rsidP="00B958A1">
      <w:pPr>
        <w:rPr>
          <w:i w:val="0"/>
          <w:iCs w:val="0"/>
        </w:rPr>
      </w:pPr>
    </w:p>
    <w:p w:rsidR="00272A99" w:rsidRPr="00C677A5" w:rsidRDefault="00272A99" w:rsidP="002D382D">
      <w:pPr>
        <w:rPr>
          <w:i w:val="0"/>
          <w:iCs w:val="0"/>
        </w:rPr>
      </w:pPr>
      <w:r w:rsidRPr="00E13301">
        <w:rPr>
          <w:noProof/>
          <w:lang w:val="en-US" w:eastAsia="en-US"/>
        </w:rPr>
        <w:pict>
          <v:shape id="Imagen 20" o:spid="_x0000_i1040" type="#_x0000_t75" alt="radiodifusion" style="width:457.5pt;height:222.75pt;visibility:visible">
            <v:imagedata r:id="rId177" o:title=""/>
          </v:shape>
        </w:pict>
      </w:r>
      <w:r w:rsidRPr="00C677A5">
        <w:rPr>
          <w:i w:val="0"/>
          <w:iCs w:val="0"/>
        </w:rPr>
        <w:t>La “</w:t>
      </w:r>
      <w:r w:rsidRPr="00C677A5">
        <w:t>democracia electorera</w:t>
      </w:r>
      <w:r w:rsidRPr="00C677A5">
        <w:rPr>
          <w:i w:val="0"/>
          <w:iCs w:val="0"/>
        </w:rPr>
        <w:t>” es la manera en que los dueños del dinero, gobiernan a través de los políticos a favor de sus intereses económicos. Y es la forma legal y perfecta de poner a luchar a todos contra todos. En la “</w:t>
      </w:r>
      <w:r w:rsidRPr="00C677A5">
        <w:t>guerra por la democracia</w:t>
      </w:r>
      <w:r w:rsidRPr="00C677A5">
        <w:rPr>
          <w:i w:val="0"/>
          <w:iCs w:val="0"/>
        </w:rPr>
        <w:t>” de todo se vale y la política y la lucha electoral ha caído a niveles inadmisibles de bajeza y degradación.</w:t>
      </w:r>
    </w:p>
    <w:p w:rsidR="00272A99" w:rsidRPr="00C677A5" w:rsidRDefault="00272A99" w:rsidP="00B958A1">
      <w:pPr>
        <w:rPr>
          <w:i w:val="0"/>
          <w:iCs w:val="0"/>
        </w:rPr>
      </w:pPr>
    </w:p>
    <w:p w:rsidR="00272A99" w:rsidRPr="00C677A5" w:rsidRDefault="00272A99" w:rsidP="00B958A1">
      <w:pPr>
        <w:rPr>
          <w:i w:val="0"/>
          <w:iCs w:val="0"/>
        </w:rPr>
      </w:pPr>
      <w:r>
        <w:rPr>
          <w:noProof/>
          <w:lang w:val="en-US" w:eastAsia="en-US"/>
        </w:rPr>
        <w:pict>
          <v:shape id="Imagen 219" o:spid="_x0000_s1190" type="#_x0000_t75" alt="IMAGEN DEL SOLDADO E INDIAS" style="position:absolute;left:0;text-align:left;margin-left:0;margin-top:27.8pt;width:194.25pt;height:150.1pt;z-index:-251627008;visibility:visible" wrapcoords="-83 0 -83 21492 21600 21492 21600 0 -83 0">
            <v:imagedata r:id="rId178" o:title="" gain="69719f" blacklevel="5898f"/>
            <w10:wrap type="tight"/>
            <w10:anchorlock/>
          </v:shape>
        </w:pict>
      </w:r>
      <w:r w:rsidRPr="00C677A5">
        <w:rPr>
          <w:i w:val="0"/>
          <w:iCs w:val="0"/>
        </w:rPr>
        <w:t>Las comunidades indígenas y campesinas que han podido mantener sus milenarios “</w:t>
      </w:r>
      <w:r w:rsidRPr="00C677A5">
        <w:t>usos y costumbres</w:t>
      </w:r>
      <w:r w:rsidRPr="00C677A5">
        <w:rPr>
          <w:i w:val="0"/>
          <w:iCs w:val="0"/>
        </w:rPr>
        <w:t>” para gobernarse, son una formidable barrera para que no entren a las comunidades el poder de los dueños del dinero y sus socios trasnacionales por medio de los políticos. La asamblea es un espacio comunitario en el que es muy difícil corromper y engañar. Son milenios de experiencia de cómo se debe gobernar. El “</w:t>
      </w:r>
      <w:r w:rsidRPr="00C677A5">
        <w:t>mandar obedeciendo</w:t>
      </w:r>
      <w:r w:rsidRPr="00C677A5">
        <w:rPr>
          <w:i w:val="0"/>
          <w:iCs w:val="0"/>
        </w:rPr>
        <w:t>” es un legado cultural de la Toltecáyotl. Sin embargo, los “</w:t>
      </w:r>
      <w:r w:rsidRPr="00C677A5">
        <w:t>usos y costumbres</w:t>
      </w:r>
      <w:r w:rsidRPr="00C677A5">
        <w:rPr>
          <w:i w:val="0"/>
          <w:iCs w:val="0"/>
        </w:rPr>
        <w:t>” están siendo muy golpeados por los colonizadores a través de los políticos y los medios masivos de desinformación.</w:t>
      </w:r>
    </w:p>
    <w:p w:rsidR="00272A99" w:rsidRPr="00C677A5" w:rsidRDefault="00272A99" w:rsidP="00B958A1">
      <w:pPr>
        <w:rPr>
          <w:i w:val="0"/>
          <w:iCs w:val="0"/>
        </w:rPr>
      </w:pPr>
    </w:p>
    <w:p w:rsidR="00272A99" w:rsidRDefault="00272A99" w:rsidP="00B958A1">
      <w:pPr>
        <w:rPr>
          <w:i w:val="0"/>
          <w:iCs w:val="0"/>
        </w:rPr>
      </w:pPr>
      <w:r w:rsidRPr="00C677A5">
        <w:rPr>
          <w:i w:val="0"/>
          <w:iCs w:val="0"/>
        </w:rPr>
        <w:t>Finalmente diremos en este punto, que más daño ha hecho las sectas religiosas que los partidos políticos y “</w:t>
      </w:r>
      <w:r w:rsidRPr="00C677A5">
        <w:t>la democracia electorera</w:t>
      </w:r>
      <w:r w:rsidRPr="00C677A5">
        <w:rPr>
          <w:i w:val="0"/>
          <w:iCs w:val="0"/>
        </w:rPr>
        <w:t xml:space="preserve">” en la división de los pueblos y la lucha entre hermanos. </w:t>
      </w:r>
    </w:p>
    <w:p w:rsidR="00272A99" w:rsidRPr="00C677A5" w:rsidRDefault="00272A99" w:rsidP="00E634B1">
      <w:pPr>
        <w:jc w:val="center"/>
        <w:rPr>
          <w:i w:val="0"/>
          <w:iCs w:val="0"/>
        </w:rPr>
      </w:pPr>
      <w:r w:rsidRPr="00E13301">
        <w:rPr>
          <w:noProof/>
          <w:lang w:val="en-US" w:eastAsia="en-US"/>
        </w:rPr>
        <w:pict>
          <v:shape id="Imagen 21" o:spid="_x0000_i1041" type="#_x0000_t75" alt="santa_muerte_01" style="width:6in;height:303pt;visibility:visible">
            <v:imagedata r:id="rId179" o:title="" cropright="3754f"/>
          </v:shape>
        </w:pict>
      </w:r>
    </w:p>
    <w:p w:rsidR="00272A99" w:rsidRPr="00C677A5" w:rsidRDefault="00272A99" w:rsidP="00B958A1">
      <w:pPr>
        <w:rPr>
          <w:i w:val="0"/>
          <w:iCs w:val="0"/>
        </w:rPr>
      </w:pPr>
      <w:r w:rsidRPr="00C677A5">
        <w:rPr>
          <w:i w:val="0"/>
          <w:iCs w:val="0"/>
        </w:rPr>
        <w:t>Uno de los elementos culturales que permitió la resistencia cultural durante estos cinco siglos de colonización y ocupación ha sido la religión. Atrás de la religión impuesta, existe un espacio invisible de permanencia de los valores espirituales del Anáhuac. “Si, pero no”. En general el evangelizador se corrompió y aceptó el “Si, pero no”. Si, soy “</w:t>
      </w:r>
      <w:r w:rsidRPr="00C677A5">
        <w:t>católico</w:t>
      </w:r>
      <w:r w:rsidRPr="00C677A5">
        <w:rPr>
          <w:i w:val="0"/>
          <w:iCs w:val="0"/>
        </w:rPr>
        <w:t>”, pero “</w:t>
      </w:r>
      <w:r w:rsidRPr="00C677A5">
        <w:t>Guadalupano</w:t>
      </w:r>
      <w:r w:rsidRPr="00C677A5">
        <w:rPr>
          <w:i w:val="0"/>
          <w:iCs w:val="0"/>
        </w:rPr>
        <w:t>”. Y atrás de la Virgen de Guadalupe esta Tonatzín, nuestra Madre Querida.</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Las sectas religiosas y satánicas, la televisión, así como el “</w:t>
      </w:r>
      <w:r w:rsidRPr="00C677A5">
        <w:t>culto al Becerro de Oro</w:t>
      </w:r>
      <w:r w:rsidRPr="00C677A5">
        <w:rPr>
          <w:i w:val="0"/>
          <w:iCs w:val="0"/>
        </w:rPr>
        <w:t>”, que es el consumismo, han debilitado mucho, en poco tiempo, la espiritualidad y la hermandad de los hijos de los hijos de los Viejos Abuelos.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DARLES DE COMER (ALIMENTARLOS) Y SERVIRLOS.</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Uno de los grandes errores de los invadidos-conquistados-ocupados-colonizados es darles de comer a los conquistadores-colonizadores, de ayer y de hoy.</w:t>
      </w:r>
    </w:p>
    <w:p w:rsidR="00272A99" w:rsidRPr="00C677A5" w:rsidRDefault="00272A99" w:rsidP="00B958A1">
      <w:pPr>
        <w:rPr>
          <w:i w:val="0"/>
          <w:iCs w:val="0"/>
        </w:rPr>
      </w:pPr>
      <w:r w:rsidRPr="00E13301">
        <w:rPr>
          <w:i w:val="0"/>
          <w:iCs w:val="0"/>
          <w:noProof/>
          <w:lang w:val="en-US" w:eastAsia="en-US"/>
        </w:rPr>
        <w:pict>
          <v:shape id="Imagen 22" o:spid="_x0000_i1042" type="#_x0000_t75" alt="DIEGO RIVERA 1 226" style="width:421.5pt;height:282.75pt;visibility:visible">
            <v:imagedata r:id="rId180" o:title="" cropleft="8f"/>
          </v:shape>
        </w:pict>
      </w:r>
    </w:p>
    <w:p w:rsidR="00272A99" w:rsidRPr="00C677A5" w:rsidRDefault="00272A99" w:rsidP="00B958A1">
      <w:pPr>
        <w:rPr>
          <w:i w:val="0"/>
          <w:iCs w:val="0"/>
        </w:rPr>
      </w:pPr>
      <w:r w:rsidRPr="00C677A5">
        <w:rPr>
          <w:i w:val="0"/>
          <w:iCs w:val="0"/>
        </w:rPr>
        <w:t>En efecto, desde que Cortés y sus secuaces llegaron a Cempoala, se les asignó un verdadero ejército de hombres y mujeres que les proporcionaban el alimento. Tanto cargadores, como cocineras y tortilleras. Siempre se les dio de comer a nuestros enemigos. Ayer les dieron de comer: los totonacas, los tlaxcaltecas, los mexicas, los texcocanos. Hoy les damos de comer a través de comprarles todos sus alimentos y objetos chatarra, con los que nos envenenan el cuerpo y el alma.</w:t>
      </w:r>
    </w:p>
    <w:p w:rsidR="00272A99" w:rsidRPr="00C677A5" w:rsidRDefault="00272A99" w:rsidP="00B958A1">
      <w:pPr>
        <w:rPr>
          <w:i w:val="0"/>
          <w:iCs w:val="0"/>
        </w:rPr>
      </w:pPr>
    </w:p>
    <w:p w:rsidR="00272A99" w:rsidRPr="00C677A5" w:rsidRDefault="00272A99" w:rsidP="00B958A1">
      <w:r w:rsidRPr="00E13301">
        <w:rPr>
          <w:noProof/>
          <w:lang w:val="en-US" w:eastAsia="en-US"/>
        </w:rPr>
        <w:pict>
          <v:shape id="Imagen 23" o:spid="_x0000_i1043" type="#_x0000_t75" alt="[The_Coca_Cola_series_final.gif]" style="width:420pt;height:4in;visibility:visible">
            <v:imagedata r:id="rId181" o:title=""/>
          </v:shape>
        </w:pict>
      </w:r>
      <w:r w:rsidRPr="00C677A5">
        <w:t xml:space="preserve"> “México, mayor consumidor de Coca-Cola</w:t>
      </w:r>
    </w:p>
    <w:p w:rsidR="00272A99" w:rsidRPr="00C677A5" w:rsidRDefault="00272A99" w:rsidP="00B958A1">
      <w:pPr>
        <w:rPr>
          <w:i w:val="0"/>
          <w:iCs w:val="0"/>
        </w:rPr>
      </w:pPr>
      <w:r w:rsidRPr="00C677A5">
        <w:t>Según estimaciones, México tiene un consumo per capita anual de 82 litros de leche, comparado con 150 litros de refresco. 04 de marzo de 2004. Ciudad de México (Reuters).- México se mantuvo en 2003 como el mayor consumidor per cápita de productos Coca-Cola en el mundo, posición que ocupa desde 1997, dijo la gigante de bebidas estadounidense en un reporte anual.”</w:t>
      </w:r>
      <w:r w:rsidRPr="00C677A5">
        <w:rPr>
          <w:i w:val="0"/>
          <w:iCs w:val="0"/>
        </w:rPr>
        <w:t xml:space="preserve"> </w:t>
      </w:r>
      <w:r w:rsidRPr="00C677A5">
        <w:rPr>
          <w:i w:val="0"/>
          <w:iCs w:val="0"/>
          <w:sz w:val="20"/>
          <w:szCs w:val="20"/>
        </w:rPr>
        <w:t>http://www.elsiglodetorreon.com.mx/noticia/76936.mexico-mayor-consumidor-de-coca-cola.html</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Somos nosotros los invadidos y ocupados, los explotados y colonizados, los que enriquecemos a nuestros opresores. No solo aceptamos ser su servidumbre, sino sus asiduos y resignados clientes. Bástenos que nos traigan sus marcas o sus tiendas, corremos sin vergüenza a comprarles sus míseras mercancías para “</w:t>
      </w:r>
      <w:r w:rsidRPr="00C677A5">
        <w:t>ser y vivir como ellos</w:t>
      </w:r>
      <w:r w:rsidRPr="00C677A5">
        <w:rPr>
          <w:i w:val="0"/>
          <w:iCs w:val="0"/>
        </w:rPr>
        <w:t xml:space="preserve">”. Nosotros alimentamos y fortalecemos a nuestros opresores. </w:t>
      </w:r>
    </w:p>
    <w:p w:rsidR="00272A99" w:rsidRPr="00C677A5" w:rsidRDefault="00272A99" w:rsidP="00B958A1">
      <w:pPr>
        <w:rPr>
          <w:i w:val="0"/>
          <w:iCs w:val="0"/>
        </w:rPr>
      </w:pPr>
    </w:p>
    <w:p w:rsidR="00272A99" w:rsidRPr="00C677A5" w:rsidRDefault="00272A99" w:rsidP="00B958A1">
      <w:r>
        <w:rPr>
          <w:noProof/>
          <w:lang w:val="en-US" w:eastAsia="en-US"/>
        </w:rPr>
        <w:pict>
          <v:shape id="Picture 6" o:spid="_x0000_s1191" type="#_x0000_t75" alt="http://www.adslempresas.com/wp-content/uploads/2007/10/mcdonalds.gif" style="position:absolute;left:0;text-align:left;margin-left:0;margin-top:8.85pt;width:2in;height:138.15pt;z-index:-251628032;visibility:visible" wrapcoords="-112 0 -112 21483 21600 21483 21600 0 -112 0">
            <v:imagedata r:id="rId182" o:title=""/>
            <w10:wrap type="tight"/>
            <w10:anchorlock/>
          </v:shape>
        </w:pict>
      </w:r>
      <w:r w:rsidRPr="00C677A5">
        <w:t>“Wal-Mart México continuará su plan de expansión</w:t>
      </w:r>
    </w:p>
    <w:p w:rsidR="00272A99" w:rsidRPr="00C677A5" w:rsidRDefault="00272A99" w:rsidP="00B958A1">
      <w:pPr>
        <w:rPr>
          <w:i w:val="0"/>
          <w:iCs w:val="0"/>
        </w:rPr>
      </w:pPr>
      <w:r w:rsidRPr="00C677A5">
        <w:t>Por Notimex. Viernes, Febrero 20, 2009. A pesar del entorno recesivo en el país, Wal-Mart de México invertirá durante este año 11 mil 800 millones de pesos y creará mas de 14 mil 500 empleos directos. En conferencia de prensa, el presidente y director general de la minorista más importante en el país, Eduardo Solorzano, precisó que las inversiones contempladas en México para 2009 son superiores en 4.0 por ciento respecto a las realizadas el año pasado. Durante la presentación de su plan de inversión pa</w:t>
      </w:r>
      <w:r>
        <w:t>ra este año, el directivo tambie</w:t>
      </w:r>
      <w:r w:rsidRPr="00C677A5">
        <w:t>n detalló que se abrirán 251 unidades nuevas las cuales representarán la generación de 14 mil 500 empleos directos y 25 mil indirectos, lo que representa un crecimiento de 15 por ciento en comparación del año anterior.”</w:t>
      </w:r>
      <w:r w:rsidRPr="00C677A5">
        <w:rPr>
          <w:i w:val="0"/>
          <w:iCs w:val="0"/>
        </w:rPr>
        <w:t xml:space="preserve"> </w:t>
      </w:r>
      <w:r w:rsidRPr="00C677A5">
        <w:rPr>
          <w:i w:val="0"/>
          <w:iCs w:val="0"/>
          <w:sz w:val="20"/>
          <w:szCs w:val="20"/>
        </w:rPr>
        <w:t>http://olganza.com/2009/02/wal-mart-mexico-continuara-su-plan-de-expansion/</w:t>
      </w:r>
    </w:p>
    <w:p w:rsidR="00272A99" w:rsidRPr="00C677A5" w:rsidRDefault="00272A99" w:rsidP="00B958A1">
      <w:pPr>
        <w:rPr>
          <w:i w:val="0"/>
          <w:iCs w:val="0"/>
        </w:rPr>
      </w:pPr>
    </w:p>
    <w:p w:rsidR="00272A99" w:rsidRDefault="00272A99" w:rsidP="00B958A1">
      <w:pPr>
        <w:rPr>
          <w:i w:val="0"/>
          <w:iCs w:val="0"/>
        </w:rPr>
      </w:pPr>
      <w:r>
        <w:rPr>
          <w:noProof/>
          <w:lang w:val="en-US" w:eastAsia="en-US"/>
        </w:rPr>
        <w:pict>
          <v:shape id="_x0000_s1192" type="#_x0000_t75" style="position:absolute;left:0;text-align:left;margin-left:99pt;margin-top:6.65pt;width:242.25pt;height:315pt;z-index:-251573760" wrapcoords="-67 0 -67 21549 21600 21549 21600 0 -67 0">
            <v:imagedata r:id="rId183" o:title=""/>
            <w10:wrap type="tight"/>
          </v:shape>
        </w:pict>
      </w: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sz w:val="32"/>
          <w:szCs w:val="32"/>
        </w:rPr>
        <w:t xml:space="preserve"> XXV.- REFLEXIÓN FINAL</w:t>
      </w:r>
      <w:r>
        <w:rPr>
          <w:i w:val="0"/>
          <w:iCs w:val="0"/>
        </w:rPr>
        <w:t>.</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Somos, como individuos, como familia y como pueblo, lo que recordamos. Los hijos de los hijos de los Viejos Abuelos del Anáhuac, requerimos ante estos cinco siglos de injusticia y vejación, realizar un profundo y complejo trabajo de recuperación de los mejor de “</w:t>
      </w:r>
      <w:r w:rsidRPr="00C677A5">
        <w:t>lo propio-nuestro</w:t>
      </w:r>
      <w:r w:rsidRPr="00C677A5">
        <w:rPr>
          <w:i w:val="0"/>
          <w:iCs w:val="0"/>
        </w:rPr>
        <w:t>”, herencia perenne de la Toltecáyotl. Se requiere comenzar a hacer, después de cinco siglos, un proceso de sincretismo cultural armónico e inspirado en los mejores valores de las culturas y civilizaciones que hoy nos conforman. Guiados por la fuerza del Espíritu.</w:t>
      </w:r>
    </w:p>
    <w:p w:rsidR="00272A99" w:rsidRPr="00C677A5" w:rsidRDefault="00272A99" w:rsidP="00B958A1">
      <w:pPr>
        <w:rPr>
          <w:i w:val="0"/>
          <w:iCs w:val="0"/>
        </w:rPr>
      </w:pPr>
      <w:r w:rsidRPr="00C677A5">
        <w:rPr>
          <w:i w:val="0"/>
          <w:iCs w:val="0"/>
        </w:rPr>
        <w:t xml:space="preserve"> </w:t>
      </w:r>
    </w:p>
    <w:p w:rsidR="00272A99" w:rsidRPr="00C677A5" w:rsidRDefault="00272A99" w:rsidP="00B958A1">
      <w:pPr>
        <w:rPr>
          <w:i w:val="0"/>
          <w:iCs w:val="0"/>
        </w:rPr>
      </w:pPr>
      <w:r>
        <w:rPr>
          <w:noProof/>
          <w:lang w:val="en-US" w:eastAsia="en-US"/>
        </w:rPr>
        <w:pict>
          <v:shape id="_x0000_s1193" type="#_x0000_t75" alt="MVC-311S" style="position:absolute;left:0;text-align:left;margin-left:0;margin-top:0;width:276.05pt;height:298.4pt;z-index:-251625984;visibility:visible" wrapcoords="-59 0 -59 21546 21600 21546 21600 0 -59 0">
            <v:imagedata r:id="rId184" o:title="" cropbottom="2396f" gain="112993f" blacklevel="5898f"/>
            <w10:wrap type="tight"/>
            <w10:anchorlock/>
          </v:shape>
        </w:pict>
      </w:r>
      <w:r w:rsidRPr="00C677A5">
        <w:rPr>
          <w:i w:val="0"/>
          <w:iCs w:val="0"/>
        </w:rPr>
        <w:t>Necesitamos liberar a la historia luminosa del Anáhuac de las mazmorras oscuras de la colonización, para que ilumine un futuro “</w:t>
      </w:r>
      <w:r w:rsidRPr="00C677A5">
        <w:t>propio nuestro</w:t>
      </w:r>
      <w:r w:rsidRPr="00C677A5">
        <w:rPr>
          <w:i w:val="0"/>
          <w:iCs w:val="0"/>
        </w:rPr>
        <w:t xml:space="preserve">” de igualdad de oportunidades y justicia social para todos los hijos de los hijos de los Viejos Abuelos. </w:t>
      </w: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Poner punto final a la ignorancia de nosotros mismos y recuperar nuestra memoria histórica, y con ella, el orgullo y la autoestima de ser descendientes culturales de la Toltecáyotl e hijos del Anáhuac. Reactivando “el banco genético de información cultural</w:t>
      </w:r>
      <w:r w:rsidRPr="00C677A5">
        <w:rPr>
          <w:rStyle w:val="FootnoteReference"/>
          <w:i w:val="0"/>
          <w:iCs w:val="0"/>
        </w:rPr>
        <w:footnoteReference w:id="47"/>
      </w:r>
      <w:r w:rsidRPr="00C677A5">
        <w:rPr>
          <w:i w:val="0"/>
          <w:iCs w:val="0"/>
        </w:rPr>
        <w:t>” para integrar armónicamente lo mejor de la civilización del Anáhuac con lo mejor de las apropiaciones que hemos hecho a lo largo de estos cinco siglos de las civilizaciones del mundo que han confluido en nuestro país.</w:t>
      </w:r>
    </w:p>
    <w:p w:rsidR="00272A99" w:rsidRPr="00C677A5" w:rsidRDefault="00272A99" w:rsidP="00B958A1">
      <w:pPr>
        <w:rPr>
          <w:i w:val="0"/>
          <w:iCs w:val="0"/>
        </w:rPr>
      </w:pPr>
      <w:r>
        <w:rPr>
          <w:noProof/>
          <w:lang w:val="en-US" w:eastAsia="en-US"/>
        </w:rPr>
        <w:pict>
          <v:shape id="Picture 5" o:spid="_x0000_s1194" type="#_x0000_t75" alt="efe_siqueiros01_04" style="position:absolute;left:0;text-align:left;margin-left:0;margin-top:-110.05pt;width:268.1pt;height:342pt;z-index:-251624960;visibility:visible" wrapcoords="-77 0 -77 21540 21600 21540 21600 0 -77 0">
            <v:imagedata r:id="rId185" o:title=""/>
            <w10:wrap type="tight"/>
            <w10:anchorlock/>
          </v:shape>
        </w:pict>
      </w:r>
    </w:p>
    <w:p w:rsidR="00272A99" w:rsidRPr="00C677A5" w:rsidRDefault="00272A99" w:rsidP="00B958A1">
      <w:pPr>
        <w:rPr>
          <w:i w:val="0"/>
          <w:iCs w:val="0"/>
        </w:rPr>
      </w:pPr>
      <w:r w:rsidRPr="00C677A5">
        <w:rPr>
          <w:i w:val="0"/>
          <w:iCs w:val="0"/>
        </w:rPr>
        <w:t>Construir con lo mejor del “</w:t>
      </w:r>
      <w:r w:rsidRPr="00C677A5">
        <w:t>pasado antiguo</w:t>
      </w:r>
      <w:r w:rsidRPr="00C677A5">
        <w:rPr>
          <w:i w:val="0"/>
          <w:iCs w:val="0"/>
        </w:rPr>
        <w:t>” un futuro más humano y justo, en el que se acaben para siempre, “los vencedores y los vencidos”. Que se extirpe de nuestra tierra la exclusión, el rasismo y el clasismo.</w:t>
      </w:r>
    </w:p>
    <w:p w:rsidR="00272A99" w:rsidRPr="00C677A5" w:rsidRDefault="00272A99" w:rsidP="00B958A1">
      <w:pPr>
        <w:rPr>
          <w:i w:val="0"/>
          <w:iCs w:val="0"/>
        </w:rPr>
      </w:pPr>
    </w:p>
    <w:p w:rsidR="00272A99" w:rsidRDefault="00272A99" w:rsidP="00B958A1">
      <w:pPr>
        <w:rPr>
          <w:i w:val="0"/>
          <w:iCs w:val="0"/>
        </w:rPr>
      </w:pPr>
      <w:r w:rsidRPr="00C677A5">
        <w:rPr>
          <w:i w:val="0"/>
          <w:iCs w:val="0"/>
        </w:rPr>
        <w:t>Recuperar todo nuestro antiguo conocimiento y hacer de la Toltecáyotl una guía de vida a través del ejercicio conciente y cotidiano de todos los valores y principios con los que se construyó el símbolo de la Serpiente Emplumada. Como ahora es el hinduismo, el busito o zoroastrismo</w:t>
      </w:r>
      <w:r w:rsidRPr="00C677A5">
        <w:rPr>
          <w:rStyle w:val="FootnoteReference"/>
          <w:i w:val="0"/>
          <w:iCs w:val="0"/>
        </w:rPr>
        <w:footnoteReference w:id="48"/>
      </w:r>
      <w:r w:rsidRPr="00C677A5">
        <w:rPr>
          <w:i w:val="0"/>
          <w:iCs w:val="0"/>
        </w:rPr>
        <w:t>, para los pueblos de Asia. Florecer nuestra palabra y sabiduría milenaria, para hablar con palabras verdaderas, sentir con sentimientos propios y ejecutar actos propios. Recuperar los conocimientos ancestrales sobre la vida y el mundo. Recuperar la sabiduría esencial de la vida, para vivir en armonía entre los humanos y con todos los seres vivos, así como tratar con respeto y honrar a nuestra “</w:t>
      </w:r>
      <w:r w:rsidRPr="00C677A5">
        <w:t>Madre Querida</w:t>
      </w:r>
      <w:r w:rsidRPr="00C677A5">
        <w:rPr>
          <w:i w:val="0"/>
          <w:iCs w:val="0"/>
        </w:rPr>
        <w:t>” La Tierra.</w:t>
      </w:r>
    </w:p>
    <w:p w:rsidR="00272A99" w:rsidRDefault="00272A99" w:rsidP="00B958A1">
      <w:pPr>
        <w:rPr>
          <w:i w:val="0"/>
          <w:iCs w:val="0"/>
        </w:rPr>
      </w:pPr>
      <w:r>
        <w:rPr>
          <w:noProof/>
          <w:lang w:val="en-US" w:eastAsia="en-US"/>
        </w:rPr>
        <w:pict>
          <v:shape id="_x0000_s1195" type="#_x0000_t75" style="position:absolute;left:0;text-align:left;margin-left:99pt;margin-top:54.9pt;width:270pt;height:209.8pt;z-index:-251572736" wrapcoords="-83 0 -83 21493 21600 21493 21600 0 -83 0">
            <v:imagedata r:id="rId186" o:title=""/>
            <w10:wrap type="tight"/>
          </v:shape>
        </w:pict>
      </w:r>
    </w:p>
    <w:p w:rsidR="00272A99" w:rsidRPr="00667FA4" w:rsidRDefault="00272A99" w:rsidP="00B958A1">
      <w:pPr>
        <w:rPr>
          <w:i w:val="0"/>
          <w:iCs w:val="0"/>
        </w:rPr>
      </w:pPr>
      <w:r w:rsidRPr="00E13301">
        <w:rPr>
          <w:i w:val="0"/>
          <w:iCs w:val="0"/>
          <w:noProof/>
          <w:lang w:val="en-US" w:eastAsia="en-US"/>
        </w:rPr>
        <w:pict>
          <v:shape id="Imagen 24" o:spid="_x0000_i1044" type="#_x0000_t75" style="width:419.25pt;height:376.5pt;visibility:visible">
            <v:imagedata r:id="rId187" o:title=""/>
          </v:shape>
        </w:pict>
      </w:r>
    </w:p>
    <w:p w:rsidR="00272A99" w:rsidRDefault="00272A99" w:rsidP="00B958A1">
      <w:pPr>
        <w:rPr>
          <w:i w:val="0"/>
          <w:iCs w:val="0"/>
        </w:rPr>
      </w:pPr>
    </w:p>
    <w:p w:rsidR="00272A99" w:rsidRPr="00C677A5" w:rsidRDefault="00272A99" w:rsidP="00B958A1">
      <w:pPr>
        <w:rPr>
          <w:i w:val="0"/>
          <w:iCs w:val="0"/>
        </w:rPr>
      </w:pPr>
    </w:p>
    <w:p w:rsidR="00272A99" w:rsidRPr="00C677A5" w:rsidRDefault="00272A99" w:rsidP="00B958A1">
      <w:pPr>
        <w:rPr>
          <w:i w:val="0"/>
          <w:iCs w:val="0"/>
        </w:rPr>
      </w:pPr>
      <w:r w:rsidRPr="00C677A5">
        <w:rPr>
          <w:i w:val="0"/>
          <w:iCs w:val="0"/>
        </w:rPr>
        <w:t>Fortalecer, concientizar, acrecentar los valores y principios ancestrales sobre la familia como núcleo central de la sociedad. Volverle a dar a la comunidad el valor y la importancia, así como recuperar el sentido de servicio y sacrificio. Despertar el sentido místico, sagrado y divino del mundo y la vida. Volver a ser merecidos de “</w:t>
      </w:r>
      <w:r w:rsidRPr="00C677A5">
        <w:t>Aquél por quien se vive</w:t>
      </w:r>
      <w:r w:rsidRPr="00C677A5">
        <w:rPr>
          <w:i w:val="0"/>
          <w:iCs w:val="0"/>
        </w:rPr>
        <w:t>”.</w:t>
      </w:r>
    </w:p>
    <w:p w:rsidR="00272A99" w:rsidRDefault="00272A99"/>
    <w:p w:rsidR="00272A99" w:rsidRDefault="00272A99"/>
    <w:p w:rsidR="00272A99" w:rsidRDefault="00272A99">
      <w:r>
        <w:t>Guillermo Marín</w:t>
      </w:r>
    </w:p>
    <w:p w:rsidR="00272A99" w:rsidRDefault="00272A99">
      <w:r>
        <w:t>San Jerónimo Yahuiche</w:t>
      </w:r>
    </w:p>
    <w:p w:rsidR="00272A99" w:rsidRDefault="00272A99">
      <w:r>
        <w:t>Atzoma, Oaxaca.</w:t>
      </w:r>
    </w:p>
    <w:p w:rsidR="00272A99" w:rsidRDefault="00272A99">
      <w:r>
        <w:t>Verano del 2009.</w:t>
      </w:r>
    </w:p>
    <w:p w:rsidR="00272A99" w:rsidRPr="002D382D" w:rsidRDefault="00272A99">
      <w:r>
        <w:t>gmarinn@gmail.com</w:t>
      </w:r>
    </w:p>
    <w:p w:rsidR="00272A99" w:rsidRDefault="00272A99">
      <w:pPr>
        <w:rPr>
          <w:i w:val="0"/>
          <w:iCs w:val="0"/>
          <w:sz w:val="32"/>
          <w:szCs w:val="32"/>
        </w:rPr>
      </w:pPr>
      <w:r>
        <w:rPr>
          <w:i w:val="0"/>
          <w:iCs w:val="0"/>
          <w:sz w:val="32"/>
          <w:szCs w:val="32"/>
        </w:rPr>
        <w:t>BIBLIOGRAFÍA.</w:t>
      </w:r>
    </w:p>
    <w:p w:rsidR="00272A99" w:rsidRDefault="00272A99">
      <w:pPr>
        <w:rPr>
          <w:i w:val="0"/>
          <w:iCs w:val="0"/>
        </w:rPr>
      </w:pPr>
    </w:p>
    <w:p w:rsidR="00272A99" w:rsidRPr="00113ABD" w:rsidRDefault="00272A99" w:rsidP="00770D25">
      <w:pPr>
        <w:rPr>
          <w:sz w:val="22"/>
          <w:szCs w:val="22"/>
        </w:rPr>
      </w:pPr>
      <w:r w:rsidRPr="00113ABD">
        <w:rPr>
          <w:b/>
          <w:bCs/>
          <w:sz w:val="22"/>
          <w:szCs w:val="22"/>
        </w:rPr>
        <w:t>Ignacio Bernal</w:t>
      </w:r>
      <w:r w:rsidRPr="00113ABD">
        <w:rPr>
          <w:sz w:val="22"/>
          <w:szCs w:val="22"/>
        </w:rPr>
        <w:t xml:space="preserve">, “Notas preliminares sobre el posible                       imperio teotihuacano”, Estudios de cultura náhuatl, México, Instituto de Investigaciones Históricas, 1965, vol. V </w:t>
      </w:r>
    </w:p>
    <w:p w:rsidR="00272A99" w:rsidRPr="00113ABD" w:rsidRDefault="00272A99" w:rsidP="00770D25">
      <w:pPr>
        <w:rPr>
          <w:sz w:val="22"/>
          <w:szCs w:val="22"/>
        </w:rPr>
      </w:pPr>
    </w:p>
    <w:p w:rsidR="00272A99" w:rsidRPr="00113ABD" w:rsidRDefault="00272A99" w:rsidP="00770D25">
      <w:pPr>
        <w:rPr>
          <w:sz w:val="22"/>
          <w:szCs w:val="22"/>
        </w:rPr>
      </w:pPr>
      <w:r w:rsidRPr="00113ABD">
        <w:rPr>
          <w:b/>
          <w:bCs/>
          <w:sz w:val="22"/>
          <w:szCs w:val="22"/>
        </w:rPr>
        <w:t>Fray Bartolomé de las Casas</w:t>
      </w:r>
      <w:r w:rsidRPr="00113ABD">
        <w:rPr>
          <w:sz w:val="22"/>
          <w:szCs w:val="22"/>
        </w:rPr>
        <w:t>. “Brevísima relación de la destrucción de las Indias”. (Biblioteca de la Historia de España) Madrid, edit. Sarpe, 1986.</w:t>
      </w:r>
    </w:p>
    <w:p w:rsidR="00272A99" w:rsidRPr="00113ABD" w:rsidRDefault="00272A99" w:rsidP="00770D25">
      <w:pPr>
        <w:pStyle w:val="NormalWeb"/>
        <w:jc w:val="both"/>
        <w:rPr>
          <w:rStyle w:val="Strong"/>
          <w:b w:val="0"/>
          <w:bCs w:val="0"/>
          <w:color w:val="000000"/>
          <w:sz w:val="22"/>
          <w:szCs w:val="22"/>
        </w:rPr>
      </w:pPr>
      <w:r w:rsidRPr="00113ABD">
        <w:rPr>
          <w:rStyle w:val="Emphasis"/>
          <w:sz w:val="22"/>
          <w:szCs w:val="22"/>
        </w:rPr>
        <w:t xml:space="preserve">Bernal Díaz del Castillo. </w:t>
      </w:r>
      <w:r w:rsidRPr="00113ABD">
        <w:rPr>
          <w:rStyle w:val="Emphasis"/>
          <w:b w:val="0"/>
          <w:bCs w:val="0"/>
          <w:sz w:val="22"/>
          <w:szCs w:val="22"/>
        </w:rPr>
        <w:t xml:space="preserve">“Verdadera historia de la conquista de la Nueva España”. </w:t>
      </w:r>
      <w:r w:rsidRPr="00113ABD">
        <w:rPr>
          <w:rStyle w:val="Strong"/>
          <w:b w:val="0"/>
          <w:bCs w:val="0"/>
          <w:color w:val="000000"/>
          <w:sz w:val="22"/>
          <w:szCs w:val="22"/>
        </w:rPr>
        <w:t>Colección Austral, Espasa - Calpe S. A., España. 1968.</w:t>
      </w:r>
    </w:p>
    <w:p w:rsidR="00272A99" w:rsidRPr="00113ABD" w:rsidRDefault="00272A99" w:rsidP="00770D25">
      <w:pPr>
        <w:spacing w:before="100" w:beforeAutospacing="1" w:after="100" w:afterAutospacing="1"/>
        <w:outlineLvl w:val="0"/>
        <w:rPr>
          <w:kern w:val="36"/>
          <w:sz w:val="22"/>
          <w:szCs w:val="22"/>
        </w:rPr>
      </w:pPr>
      <w:r w:rsidRPr="00113ABD">
        <w:rPr>
          <w:b/>
          <w:bCs/>
          <w:kern w:val="36"/>
          <w:sz w:val="22"/>
          <w:szCs w:val="22"/>
        </w:rPr>
        <w:t>Cristóbal del Castillo</w:t>
      </w:r>
      <w:r w:rsidRPr="00113ABD">
        <w:rPr>
          <w:kern w:val="36"/>
          <w:sz w:val="22"/>
          <w:szCs w:val="22"/>
        </w:rPr>
        <w:t>, “Historia de la venida de los mexicanos y de otros pueblos e historia de la Conquista”, Consejo Nacional para la Cultura y las Artes, Méx., 2001.</w:t>
      </w:r>
    </w:p>
    <w:p w:rsidR="00272A99" w:rsidRPr="00113ABD" w:rsidRDefault="00272A99" w:rsidP="00770D25">
      <w:pPr>
        <w:rPr>
          <w:sz w:val="22"/>
          <w:szCs w:val="22"/>
        </w:rPr>
      </w:pPr>
      <w:r w:rsidRPr="00113ABD">
        <w:rPr>
          <w:b/>
          <w:bCs/>
          <w:sz w:val="22"/>
          <w:szCs w:val="22"/>
        </w:rPr>
        <w:t>C W Ceram</w:t>
      </w:r>
      <w:r w:rsidRPr="00113ABD">
        <w:rPr>
          <w:sz w:val="22"/>
          <w:szCs w:val="22"/>
        </w:rPr>
        <w:t xml:space="preserve">. “Dioses y Tumbas”. Editorial Orbis. España 1985. </w:t>
      </w:r>
    </w:p>
    <w:p w:rsidR="00272A99" w:rsidRPr="00113ABD" w:rsidRDefault="00272A99" w:rsidP="00770D25">
      <w:pPr>
        <w:pStyle w:val="NormalWeb"/>
        <w:jc w:val="both"/>
        <w:rPr>
          <w:rStyle w:val="Strong"/>
          <w:b w:val="0"/>
          <w:bCs w:val="0"/>
          <w:sz w:val="22"/>
          <w:szCs w:val="22"/>
        </w:rPr>
      </w:pPr>
      <w:r w:rsidRPr="00113ABD">
        <w:rPr>
          <w:rStyle w:val="Strong"/>
          <w:color w:val="000000"/>
          <w:sz w:val="22"/>
          <w:szCs w:val="22"/>
        </w:rPr>
        <w:t xml:space="preserve">Hernán Cortés. </w:t>
      </w:r>
      <w:r w:rsidRPr="00113ABD">
        <w:rPr>
          <w:rStyle w:val="Strong"/>
          <w:b w:val="0"/>
          <w:bCs w:val="0"/>
          <w:color w:val="000000"/>
          <w:sz w:val="22"/>
          <w:szCs w:val="22"/>
        </w:rPr>
        <w:t>“Cartas de relación”. Editorial Porrúa, Méx., 1983.</w:t>
      </w:r>
    </w:p>
    <w:p w:rsidR="00272A99" w:rsidRPr="00113ABD" w:rsidRDefault="00272A99" w:rsidP="00770D25">
      <w:pPr>
        <w:pStyle w:val="NormalWeb"/>
        <w:jc w:val="both"/>
        <w:rPr>
          <w:sz w:val="22"/>
          <w:szCs w:val="22"/>
        </w:rPr>
      </w:pPr>
      <w:r w:rsidRPr="00113ABD">
        <w:rPr>
          <w:b/>
          <w:bCs/>
          <w:sz w:val="22"/>
          <w:szCs w:val="22"/>
        </w:rPr>
        <w:t xml:space="preserve">Fray Diego Durán. </w:t>
      </w:r>
      <w:r w:rsidRPr="00113ABD">
        <w:rPr>
          <w:sz w:val="22"/>
          <w:szCs w:val="22"/>
        </w:rPr>
        <w:t>“Historia de la Indias de la Nueva España e islas de Tierra Firme”. México, CONACULTA. 2007.</w:t>
      </w:r>
    </w:p>
    <w:p w:rsidR="00272A99" w:rsidRPr="00113ABD" w:rsidRDefault="00272A99" w:rsidP="00770D25">
      <w:pPr>
        <w:rPr>
          <w:sz w:val="22"/>
          <w:szCs w:val="22"/>
        </w:rPr>
      </w:pPr>
      <w:r w:rsidRPr="00113ABD">
        <w:rPr>
          <w:b/>
          <w:bCs/>
          <w:sz w:val="22"/>
          <w:szCs w:val="22"/>
        </w:rPr>
        <w:t xml:space="preserve">Juan Ginés de Sepúlveda. </w:t>
      </w:r>
      <w:r w:rsidRPr="00113ABD">
        <w:rPr>
          <w:sz w:val="22"/>
          <w:szCs w:val="22"/>
        </w:rPr>
        <w:t>“Democrates, sive de justi belli causis”. Roma 1535.</w:t>
      </w:r>
    </w:p>
    <w:p w:rsidR="00272A99" w:rsidRPr="00113ABD" w:rsidRDefault="00272A99" w:rsidP="00770D25">
      <w:pPr>
        <w:pStyle w:val="NormalWeb"/>
        <w:jc w:val="both"/>
        <w:rPr>
          <w:rStyle w:val="Strong"/>
          <w:b w:val="0"/>
          <w:bCs w:val="0"/>
          <w:color w:val="000000"/>
          <w:sz w:val="22"/>
          <w:szCs w:val="22"/>
        </w:rPr>
      </w:pPr>
      <w:r w:rsidRPr="00113ABD">
        <w:rPr>
          <w:rStyle w:val="Strong"/>
          <w:color w:val="000000"/>
          <w:sz w:val="22"/>
          <w:szCs w:val="22"/>
        </w:rPr>
        <w:t xml:space="preserve">José Luis Guerrero. </w:t>
      </w:r>
      <w:r w:rsidRPr="00113ABD">
        <w:rPr>
          <w:rStyle w:val="Strong"/>
          <w:b w:val="0"/>
          <w:bCs w:val="0"/>
          <w:color w:val="000000"/>
          <w:sz w:val="22"/>
          <w:szCs w:val="22"/>
        </w:rPr>
        <w:t>“Flor y canto del nacimiento de México”. Editorial Realidad, Teoría y Práctica, S.A. de C.V. Méx. 1998. Sexta edición.</w:t>
      </w:r>
    </w:p>
    <w:p w:rsidR="00272A99" w:rsidRPr="00113ABD" w:rsidRDefault="00272A99" w:rsidP="00770D25">
      <w:pPr>
        <w:rPr>
          <w:rStyle w:val="Emphasis"/>
          <w:b w:val="0"/>
          <w:bCs w:val="0"/>
          <w:sz w:val="22"/>
          <w:szCs w:val="22"/>
        </w:rPr>
      </w:pPr>
      <w:r w:rsidRPr="00113ABD">
        <w:rPr>
          <w:rStyle w:val="Emphasis"/>
          <w:sz w:val="22"/>
          <w:szCs w:val="22"/>
        </w:rPr>
        <w:t>Lafaye</w:t>
      </w:r>
      <w:r w:rsidRPr="00113ABD">
        <w:rPr>
          <w:sz w:val="22"/>
          <w:szCs w:val="22"/>
        </w:rPr>
        <w:t xml:space="preserve">, </w:t>
      </w:r>
      <w:r w:rsidRPr="00113ABD">
        <w:rPr>
          <w:rStyle w:val="Emphasis"/>
          <w:sz w:val="22"/>
          <w:szCs w:val="22"/>
        </w:rPr>
        <w:t>Jacques, “</w:t>
      </w:r>
      <w:r w:rsidRPr="00113ABD">
        <w:rPr>
          <w:rStyle w:val="Emphasis"/>
          <w:b w:val="0"/>
          <w:bCs w:val="0"/>
          <w:sz w:val="22"/>
          <w:szCs w:val="22"/>
        </w:rPr>
        <w:t>Los conquistadores”</w:t>
      </w:r>
      <w:r w:rsidRPr="00113ABD">
        <w:rPr>
          <w:b/>
          <w:bCs/>
          <w:sz w:val="22"/>
          <w:szCs w:val="22"/>
        </w:rPr>
        <w:t xml:space="preserve">, </w:t>
      </w:r>
      <w:r w:rsidRPr="00113ABD">
        <w:rPr>
          <w:rStyle w:val="Emphasis"/>
          <w:b w:val="0"/>
          <w:bCs w:val="0"/>
          <w:sz w:val="22"/>
          <w:szCs w:val="22"/>
        </w:rPr>
        <w:t>México</w:t>
      </w:r>
      <w:r w:rsidRPr="00113ABD">
        <w:rPr>
          <w:b/>
          <w:bCs/>
          <w:sz w:val="22"/>
          <w:szCs w:val="22"/>
        </w:rPr>
        <w:t>,</w:t>
      </w:r>
      <w:r w:rsidRPr="00113ABD">
        <w:rPr>
          <w:sz w:val="22"/>
          <w:szCs w:val="22"/>
        </w:rPr>
        <w:t xml:space="preserve"> Siglo XXI Editores, </w:t>
      </w:r>
      <w:r w:rsidRPr="00113ABD">
        <w:rPr>
          <w:rStyle w:val="Emphasis"/>
          <w:b w:val="0"/>
          <w:bCs w:val="0"/>
          <w:sz w:val="22"/>
          <w:szCs w:val="22"/>
        </w:rPr>
        <w:t>1970.</w:t>
      </w:r>
    </w:p>
    <w:p w:rsidR="00272A99" w:rsidRPr="00113ABD" w:rsidRDefault="00272A99" w:rsidP="00770D25">
      <w:pPr>
        <w:rPr>
          <w:rStyle w:val="Emphasis"/>
          <w:b w:val="0"/>
          <w:bCs w:val="0"/>
          <w:sz w:val="22"/>
          <w:szCs w:val="22"/>
        </w:rPr>
      </w:pPr>
    </w:p>
    <w:p w:rsidR="00272A99" w:rsidRPr="00113ABD" w:rsidRDefault="00272A99" w:rsidP="00770D25">
      <w:pPr>
        <w:rPr>
          <w:rStyle w:val="Emphasis"/>
          <w:b w:val="0"/>
          <w:bCs w:val="0"/>
          <w:sz w:val="22"/>
          <w:szCs w:val="22"/>
        </w:rPr>
      </w:pPr>
      <w:r w:rsidRPr="00113ABD">
        <w:rPr>
          <w:rStyle w:val="Emphasis"/>
          <w:sz w:val="22"/>
          <w:szCs w:val="22"/>
        </w:rPr>
        <w:t>Guillermo Marín</w:t>
      </w:r>
      <w:r w:rsidRPr="00113ABD">
        <w:rPr>
          <w:rStyle w:val="Emphasis"/>
          <w:b w:val="0"/>
          <w:bCs w:val="0"/>
          <w:sz w:val="22"/>
          <w:szCs w:val="22"/>
        </w:rPr>
        <w:t>, “Historia verdadera del México profundo”. Editorial Tlatócan. Méx., 1997</w:t>
      </w:r>
    </w:p>
    <w:p w:rsidR="00272A99" w:rsidRPr="00113ABD" w:rsidRDefault="00272A99" w:rsidP="00770D25">
      <w:pPr>
        <w:rPr>
          <w:rStyle w:val="Emphasis"/>
          <w:b w:val="0"/>
          <w:bCs w:val="0"/>
          <w:sz w:val="22"/>
          <w:szCs w:val="22"/>
        </w:rPr>
      </w:pPr>
    </w:p>
    <w:p w:rsidR="00272A99" w:rsidRPr="00113ABD" w:rsidRDefault="00272A99" w:rsidP="00770D25">
      <w:pPr>
        <w:rPr>
          <w:rStyle w:val="Emphasis"/>
          <w:b w:val="0"/>
          <w:bCs w:val="0"/>
          <w:sz w:val="22"/>
          <w:szCs w:val="22"/>
        </w:rPr>
      </w:pPr>
      <w:r w:rsidRPr="00113ABD">
        <w:rPr>
          <w:rStyle w:val="Emphasis"/>
          <w:b w:val="0"/>
          <w:bCs w:val="0"/>
          <w:sz w:val="22"/>
          <w:szCs w:val="22"/>
        </w:rPr>
        <w:t>“La Corrupción en México, como una estrategia de resistencia cultural”. ILUSA. Mex. 2001.</w:t>
      </w:r>
    </w:p>
    <w:p w:rsidR="00272A99" w:rsidRPr="00113ABD" w:rsidRDefault="00272A99" w:rsidP="00770D25">
      <w:pPr>
        <w:rPr>
          <w:rStyle w:val="Emphasis"/>
          <w:b w:val="0"/>
          <w:bCs w:val="0"/>
          <w:sz w:val="22"/>
          <w:szCs w:val="22"/>
        </w:rPr>
      </w:pPr>
    </w:p>
    <w:p w:rsidR="00272A99" w:rsidRPr="00113ABD" w:rsidRDefault="00272A99" w:rsidP="00770D25">
      <w:pPr>
        <w:rPr>
          <w:sz w:val="22"/>
          <w:szCs w:val="22"/>
        </w:rPr>
      </w:pPr>
      <w:r w:rsidRPr="00113ABD">
        <w:rPr>
          <w:b/>
          <w:bCs/>
          <w:sz w:val="22"/>
          <w:szCs w:val="22"/>
        </w:rPr>
        <w:t>Matthew Restall</w:t>
      </w:r>
      <w:r w:rsidRPr="00113ABD">
        <w:rPr>
          <w:sz w:val="22"/>
          <w:szCs w:val="22"/>
        </w:rPr>
        <w:t>. “Los siete mitos de la conquista de América”. Paidós, México 2005.</w:t>
      </w:r>
    </w:p>
    <w:p w:rsidR="00272A99" w:rsidRDefault="00272A99" w:rsidP="00770D25">
      <w:pPr>
        <w:pStyle w:val="NormalWeb"/>
        <w:jc w:val="both"/>
        <w:rPr>
          <w:sz w:val="22"/>
          <w:szCs w:val="22"/>
        </w:rPr>
      </w:pPr>
      <w:r w:rsidRPr="00113ABD">
        <w:rPr>
          <w:b/>
          <w:bCs/>
          <w:sz w:val="22"/>
          <w:szCs w:val="22"/>
        </w:rPr>
        <w:t>Bernardino Vázquez de Tapia.</w:t>
      </w:r>
      <w:r w:rsidRPr="00113ABD">
        <w:rPr>
          <w:sz w:val="22"/>
          <w:szCs w:val="22"/>
        </w:rPr>
        <w:t xml:space="preserve"> </w:t>
      </w:r>
      <w:r w:rsidRPr="00770D25">
        <w:rPr>
          <w:sz w:val="22"/>
          <w:szCs w:val="22"/>
        </w:rPr>
        <w:t>“</w:t>
      </w:r>
      <w:hyperlink r:id="rId188" w:tooltip="Relación de méritos y servicios del conquistador Bernardino Vázquez de Tapia" w:history="1">
        <w:r w:rsidRPr="00770D25">
          <w:rPr>
            <w:rStyle w:val="Hyperlink"/>
            <w:color w:val="auto"/>
            <w:sz w:val="22"/>
            <w:szCs w:val="22"/>
            <w:u w:val="none"/>
          </w:rPr>
          <w:t>Relación de méritos y servicios del conquistador Bernardino Vázquez de Tapia, vecino y regidor de esta gran ciudad de Tenuxtitlan México</w:t>
        </w:r>
      </w:hyperlink>
      <w:r w:rsidRPr="00113ABD">
        <w:rPr>
          <w:sz w:val="22"/>
          <w:szCs w:val="22"/>
        </w:rPr>
        <w:t>”.</w:t>
      </w:r>
    </w:p>
    <w:p w:rsidR="00272A99" w:rsidRPr="00113ABD" w:rsidRDefault="00272A99" w:rsidP="00770D25">
      <w:pPr>
        <w:pStyle w:val="NormalWeb"/>
        <w:jc w:val="both"/>
        <w:rPr>
          <w:sz w:val="22"/>
          <w:szCs w:val="22"/>
        </w:rPr>
      </w:pPr>
      <w:r w:rsidRPr="00113ABD">
        <w:rPr>
          <w:sz w:val="22"/>
          <w:szCs w:val="22"/>
        </w:rPr>
        <w:t>http://www.memoriapoliticademexico.org/Textos/1Independencia/1546RMS.html</w:t>
      </w:r>
    </w:p>
    <w:p w:rsidR="00272A99" w:rsidRPr="00113ABD" w:rsidRDefault="00272A99" w:rsidP="00770D25">
      <w:pPr>
        <w:rPr>
          <w:rStyle w:val="Emphasis"/>
          <w:b w:val="0"/>
          <w:bCs w:val="0"/>
          <w:color w:val="000000"/>
          <w:sz w:val="22"/>
          <w:szCs w:val="22"/>
        </w:rPr>
      </w:pPr>
      <w:r w:rsidRPr="00113ABD">
        <w:rPr>
          <w:b/>
          <w:bCs/>
          <w:color w:val="000000"/>
          <w:sz w:val="22"/>
          <w:szCs w:val="22"/>
        </w:rPr>
        <w:t xml:space="preserve">Ignacio Romerovargas </w:t>
      </w:r>
      <w:r w:rsidRPr="00113ABD">
        <w:rPr>
          <w:rStyle w:val="Emphasis"/>
          <w:color w:val="000000"/>
          <w:sz w:val="22"/>
          <w:szCs w:val="22"/>
        </w:rPr>
        <w:t>Iturbe</w:t>
      </w:r>
      <w:r w:rsidRPr="00113ABD">
        <w:rPr>
          <w:color w:val="000000"/>
          <w:sz w:val="22"/>
          <w:szCs w:val="22"/>
        </w:rPr>
        <w:t xml:space="preserve"> “Los gobiernos socialistas del Anáhuac”, ed. Romerovargas, Méx., </w:t>
      </w:r>
      <w:r w:rsidRPr="00113ABD">
        <w:rPr>
          <w:rStyle w:val="Emphasis"/>
          <w:b w:val="0"/>
          <w:bCs w:val="0"/>
          <w:color w:val="000000"/>
          <w:sz w:val="22"/>
          <w:szCs w:val="22"/>
        </w:rPr>
        <w:t>1978.</w:t>
      </w:r>
    </w:p>
    <w:p w:rsidR="00272A99" w:rsidRPr="00113ABD" w:rsidRDefault="00272A99" w:rsidP="00770D25">
      <w:pPr>
        <w:rPr>
          <w:rStyle w:val="Emphasis"/>
          <w:b w:val="0"/>
          <w:bCs w:val="0"/>
          <w:color w:val="000000"/>
          <w:sz w:val="22"/>
          <w:szCs w:val="22"/>
        </w:rPr>
      </w:pPr>
    </w:p>
    <w:p w:rsidR="00272A99" w:rsidRPr="00113ABD" w:rsidRDefault="00272A99" w:rsidP="00770D25">
      <w:pPr>
        <w:rPr>
          <w:rStyle w:val="Emphasis"/>
          <w:b w:val="0"/>
          <w:bCs w:val="0"/>
          <w:color w:val="000000"/>
          <w:sz w:val="22"/>
          <w:szCs w:val="22"/>
        </w:rPr>
      </w:pPr>
      <w:r w:rsidRPr="00113ABD">
        <w:rPr>
          <w:rStyle w:val="Emphasis"/>
          <w:color w:val="000000"/>
          <w:sz w:val="22"/>
          <w:szCs w:val="22"/>
        </w:rPr>
        <w:t>Fray Bernardino de Sahún.</w:t>
      </w:r>
      <w:r w:rsidRPr="00113ABD">
        <w:rPr>
          <w:rStyle w:val="Emphasis"/>
          <w:b w:val="0"/>
          <w:bCs w:val="0"/>
          <w:color w:val="000000"/>
          <w:sz w:val="22"/>
          <w:szCs w:val="22"/>
        </w:rPr>
        <w:t xml:space="preserve"> “Historia General de las cosas de la Nueva España”. Editorial Porrúa. Méx., 1979.</w:t>
      </w:r>
    </w:p>
    <w:p w:rsidR="00272A99" w:rsidRDefault="00272A99" w:rsidP="00770D25">
      <w:pPr>
        <w:rPr>
          <w:i w:val="0"/>
          <w:iCs w:val="0"/>
        </w:rPr>
      </w:pPr>
    </w:p>
    <w:p w:rsidR="00272A99" w:rsidRDefault="00272A99" w:rsidP="00770D25">
      <w:pPr>
        <w:rPr>
          <w:i w:val="0"/>
          <w:iCs w:val="0"/>
        </w:rPr>
      </w:pPr>
    </w:p>
    <w:p w:rsidR="00272A99" w:rsidRPr="00113ABD" w:rsidRDefault="00272A99" w:rsidP="00770D25"/>
    <w:p w:rsidR="00272A99" w:rsidRPr="00301B4E" w:rsidRDefault="00272A99">
      <w:pPr>
        <w:rPr>
          <w:i w:val="0"/>
          <w:iCs w:val="0"/>
        </w:rPr>
      </w:pPr>
    </w:p>
    <w:p w:rsidR="00272A99" w:rsidRDefault="00272A99">
      <w:pPr>
        <w:rPr>
          <w:i w:val="0"/>
          <w:iCs w:val="0"/>
        </w:rPr>
      </w:pPr>
    </w:p>
    <w:p w:rsidR="00272A99" w:rsidRDefault="00272A99">
      <w:pPr>
        <w:rPr>
          <w:i w:val="0"/>
          <w:iCs w:val="0"/>
        </w:rPr>
      </w:pPr>
      <w:r>
        <w:rPr>
          <w:noProof/>
          <w:lang w:val="en-US" w:eastAsia="en-US"/>
        </w:rPr>
        <w:pict>
          <v:shape id="_x0000_s1196" type="#_x0000_t75" style="position:absolute;left:0;text-align:left;margin-left:99pt;margin-top:1.1pt;width:263.25pt;height:112.7pt;z-index:-251571712" wrapcoords="-62 0 -62 21456 21600 21456 21600 0 -62 0">
            <v:imagedata r:id="rId189" o:title=""/>
            <w10:wrap type="tight"/>
          </v:shape>
        </w:pict>
      </w:r>
    </w:p>
    <w:p w:rsidR="00272A99" w:rsidRDefault="00272A99">
      <w:pPr>
        <w:rPr>
          <w:i w:val="0"/>
          <w:iCs w:val="0"/>
        </w:rPr>
      </w:pPr>
    </w:p>
    <w:p w:rsidR="00272A99" w:rsidRDefault="00272A99">
      <w:pPr>
        <w:rPr>
          <w:i w:val="0"/>
          <w:iCs w:val="0"/>
        </w:rPr>
      </w:pPr>
    </w:p>
    <w:p w:rsidR="00272A99" w:rsidRDefault="00272A99">
      <w:pPr>
        <w:rPr>
          <w:i w:val="0"/>
          <w:iCs w:val="0"/>
        </w:rPr>
      </w:pPr>
    </w:p>
    <w:p w:rsidR="00272A99" w:rsidRDefault="00272A99">
      <w:pPr>
        <w:rPr>
          <w:i w:val="0"/>
          <w:iCs w:val="0"/>
        </w:rPr>
      </w:pPr>
    </w:p>
    <w:p w:rsidR="00272A99" w:rsidRDefault="00272A99">
      <w:pPr>
        <w:rPr>
          <w:i w:val="0"/>
          <w:iCs w:val="0"/>
        </w:rPr>
      </w:pPr>
    </w:p>
    <w:p w:rsidR="00272A99" w:rsidRDefault="00272A99">
      <w:pPr>
        <w:rPr>
          <w:i w:val="0"/>
          <w:iCs w:val="0"/>
        </w:rPr>
      </w:pPr>
    </w:p>
    <w:p w:rsidR="00272A99" w:rsidRDefault="00272A99">
      <w:pPr>
        <w:rPr>
          <w:i w:val="0"/>
          <w:iCs w:val="0"/>
        </w:rPr>
      </w:pPr>
    </w:p>
    <w:p w:rsidR="00272A99" w:rsidRDefault="00272A99">
      <w:pPr>
        <w:rPr>
          <w:i w:val="0"/>
          <w:iCs w:val="0"/>
        </w:rPr>
      </w:pPr>
    </w:p>
    <w:p w:rsidR="00272A99" w:rsidRPr="006D2775" w:rsidRDefault="00272A99">
      <w:pPr>
        <w:rPr>
          <w:rFonts w:ascii="Times New Roman" w:hAnsi="Times New Roman" w:cs="Times New Roman"/>
          <w:sz w:val="36"/>
          <w:szCs w:val="36"/>
        </w:rPr>
      </w:pPr>
      <w:r w:rsidRPr="006D2775">
        <w:rPr>
          <w:rFonts w:ascii="Times New Roman" w:hAnsi="Times New Roman" w:cs="Times New Roman"/>
          <w:sz w:val="36"/>
          <w:szCs w:val="36"/>
        </w:rPr>
        <w:t xml:space="preserve">                  </w:t>
      </w:r>
      <w:r>
        <w:rPr>
          <w:rFonts w:ascii="Times New Roman" w:hAnsi="Times New Roman" w:cs="Times New Roman"/>
          <w:sz w:val="36"/>
          <w:szCs w:val="36"/>
        </w:rPr>
        <w:t xml:space="preserve">                   </w:t>
      </w:r>
      <w:r w:rsidRPr="006D2775">
        <w:rPr>
          <w:rFonts w:ascii="Times New Roman" w:hAnsi="Times New Roman" w:cs="Times New Roman"/>
          <w:sz w:val="36"/>
          <w:szCs w:val="36"/>
        </w:rPr>
        <w:t xml:space="preserve"> www.toltecayotl.org</w:t>
      </w:r>
    </w:p>
    <w:p w:rsidR="00272A99" w:rsidRDefault="00272A99">
      <w:pPr>
        <w:rPr>
          <w:i w:val="0"/>
          <w:iCs w:val="0"/>
        </w:rPr>
      </w:pPr>
    </w:p>
    <w:p w:rsidR="00272A99" w:rsidRDefault="00272A99">
      <w:pPr>
        <w:rPr>
          <w:i w:val="0"/>
          <w:iCs w:val="0"/>
        </w:rPr>
      </w:pPr>
    </w:p>
    <w:p w:rsidR="00272A99" w:rsidRPr="00301B4E" w:rsidRDefault="00272A99">
      <w:pPr>
        <w:rPr>
          <w:i w:val="0"/>
          <w:iCs w:val="0"/>
        </w:rPr>
      </w:pPr>
    </w:p>
    <w:sectPr w:rsidR="00272A99" w:rsidRPr="00301B4E" w:rsidSect="00B11207">
      <w:footerReference w:type="default" r:id="rId190"/>
      <w:pgSz w:w="12242" w:h="15842" w:code="1"/>
      <w:pgMar w:top="1418" w:right="1701" w:bottom="1418"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72A99" w:rsidRDefault="00272A99">
      <w:r>
        <w:separator/>
      </w:r>
    </w:p>
    <w:p w:rsidR="00272A99" w:rsidRDefault="00272A99"/>
    <w:p w:rsidR="00272A99" w:rsidRDefault="00272A99" w:rsidP="00CB0964"/>
    <w:p w:rsidR="00272A99" w:rsidRDefault="00272A99"/>
    <w:p w:rsidR="00272A99" w:rsidRDefault="00272A99"/>
    <w:p w:rsidR="00272A99" w:rsidRDefault="00272A99"/>
    <w:p w:rsidR="00272A99" w:rsidRDefault="00272A99"/>
    <w:p w:rsidR="00272A99" w:rsidRDefault="00272A99"/>
  </w:endnote>
  <w:endnote w:type="continuationSeparator" w:id="1">
    <w:p w:rsidR="00272A99" w:rsidRDefault="00272A99">
      <w:r>
        <w:continuationSeparator/>
      </w:r>
    </w:p>
    <w:p w:rsidR="00272A99" w:rsidRDefault="00272A99"/>
    <w:p w:rsidR="00272A99" w:rsidRDefault="00272A99" w:rsidP="00CB0964"/>
    <w:p w:rsidR="00272A99" w:rsidRDefault="00272A99"/>
    <w:p w:rsidR="00272A99" w:rsidRDefault="00272A99"/>
    <w:p w:rsidR="00272A99" w:rsidRDefault="00272A99"/>
    <w:p w:rsidR="00272A99" w:rsidRDefault="00272A99"/>
    <w:p w:rsidR="00272A99" w:rsidRDefault="00272A99"/>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A99" w:rsidRDefault="00272A99" w:rsidP="00EB6B1E">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rsidR="00272A99" w:rsidRDefault="00272A99" w:rsidP="00301B4E"/>
  <w:p w:rsidR="00272A99" w:rsidRDefault="00272A9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72A99" w:rsidRDefault="00272A99">
      <w:r>
        <w:separator/>
      </w:r>
    </w:p>
    <w:p w:rsidR="00272A99" w:rsidRDefault="00272A99"/>
    <w:p w:rsidR="00272A99" w:rsidRDefault="00272A99" w:rsidP="00CB0964"/>
    <w:p w:rsidR="00272A99" w:rsidRDefault="00272A99"/>
    <w:p w:rsidR="00272A99" w:rsidRDefault="00272A99"/>
    <w:p w:rsidR="00272A99" w:rsidRDefault="00272A99"/>
    <w:p w:rsidR="00272A99" w:rsidRDefault="00272A99"/>
    <w:p w:rsidR="00272A99" w:rsidRDefault="00272A99"/>
  </w:footnote>
  <w:footnote w:type="continuationSeparator" w:id="1">
    <w:p w:rsidR="00272A99" w:rsidRDefault="00272A99">
      <w:r>
        <w:continuationSeparator/>
      </w:r>
    </w:p>
    <w:p w:rsidR="00272A99" w:rsidRDefault="00272A99"/>
    <w:p w:rsidR="00272A99" w:rsidRDefault="00272A99" w:rsidP="00CB0964"/>
    <w:p w:rsidR="00272A99" w:rsidRDefault="00272A99"/>
    <w:p w:rsidR="00272A99" w:rsidRDefault="00272A99"/>
    <w:p w:rsidR="00272A99" w:rsidRDefault="00272A99"/>
    <w:p w:rsidR="00272A99" w:rsidRDefault="00272A99"/>
    <w:p w:rsidR="00272A99" w:rsidRDefault="00272A99"/>
  </w:footnote>
  <w:footnote w:id="2">
    <w:p w:rsidR="00272A99" w:rsidRDefault="00272A99" w:rsidP="00B958A1">
      <w:pPr>
        <w:pStyle w:val="FootnoteText"/>
      </w:pPr>
      <w:r w:rsidRPr="00467677">
        <w:rPr>
          <w:rStyle w:val="FootnoteReference"/>
          <w:rFonts w:ascii="Arial" w:hAnsi="Arial" w:cs="Arial"/>
        </w:rPr>
        <w:footnoteRef/>
      </w:r>
      <w:r w:rsidRPr="00467677">
        <w:rPr>
          <w:rFonts w:ascii="Arial" w:hAnsi="Arial" w:cs="Arial"/>
        </w:rPr>
        <w:t xml:space="preserve"> “Indígenas culturalmente que no se sienten ni se piensan indígenas y que rechazan la cultura indígena”.</w:t>
      </w:r>
    </w:p>
  </w:footnote>
  <w:footnote w:id="3">
    <w:p w:rsidR="00272A99" w:rsidRDefault="00272A99" w:rsidP="00B958A1">
      <w:pPr>
        <w:pStyle w:val="FootnoteText"/>
      </w:pPr>
      <w:r w:rsidRPr="00467677">
        <w:rPr>
          <w:rStyle w:val="FootnoteReference"/>
          <w:rFonts w:ascii="Arial" w:hAnsi="Arial" w:cs="Arial"/>
        </w:rPr>
        <w:footnoteRef/>
      </w:r>
      <w:r w:rsidRPr="00467677">
        <w:rPr>
          <w:rFonts w:ascii="Arial" w:hAnsi="Arial" w:cs="Arial"/>
        </w:rPr>
        <w:t xml:space="preserve"> El que nació en el Anáhuac.</w:t>
      </w:r>
    </w:p>
  </w:footnote>
  <w:footnote w:id="4">
    <w:p w:rsidR="00272A99" w:rsidRDefault="00272A99" w:rsidP="00B958A1">
      <w:pPr>
        <w:pStyle w:val="FootnoteText"/>
      </w:pPr>
      <w:r w:rsidRPr="00467677">
        <w:rPr>
          <w:rStyle w:val="FootnoteReference"/>
          <w:rFonts w:ascii="Arial" w:hAnsi="Arial" w:cs="Arial"/>
        </w:rPr>
        <w:footnoteRef/>
      </w:r>
      <w:r w:rsidRPr="00467677">
        <w:rPr>
          <w:rFonts w:ascii="Arial" w:hAnsi="Arial" w:cs="Arial"/>
        </w:rPr>
        <w:t xml:space="preserve"> Literalmente en lengua náhuatl, “la tierra rodeada de las grandes aguas”, y en un contexto más amplio la noción de continente.</w:t>
      </w:r>
    </w:p>
  </w:footnote>
  <w:footnote w:id="5">
    <w:p w:rsidR="00272A99" w:rsidRDefault="00272A99" w:rsidP="00B958A1">
      <w:pPr>
        <w:pStyle w:val="FootnoteText"/>
      </w:pPr>
      <w:r w:rsidRPr="00467677">
        <w:rPr>
          <w:rStyle w:val="FootnoteReference"/>
          <w:rFonts w:ascii="Arial" w:hAnsi="Arial" w:cs="Arial"/>
        </w:rPr>
        <w:footnoteRef/>
      </w:r>
      <w:r w:rsidRPr="00467677">
        <w:rPr>
          <w:rFonts w:ascii="Arial" w:hAnsi="Arial" w:cs="Arial"/>
        </w:rPr>
        <w:t xml:space="preserve"> Mesopotamia, Egipto, China, India y la Zona Andina o Tahuantinsuyu</w:t>
      </w:r>
      <w:r w:rsidRPr="00467677">
        <w:rPr>
          <w:rStyle w:val="Emphasis"/>
          <w:rFonts w:ascii="Arial" w:hAnsi="Arial" w:cs="Arial"/>
          <w:b w:val="0"/>
          <w:bCs w:val="0"/>
          <w:color w:val="000000"/>
        </w:rPr>
        <w:t>.</w:t>
      </w:r>
    </w:p>
  </w:footnote>
  <w:footnote w:id="6">
    <w:p w:rsidR="00272A99" w:rsidRDefault="00272A99" w:rsidP="00B958A1">
      <w:pPr>
        <w:pStyle w:val="FootnoteText"/>
      </w:pPr>
      <w:r>
        <w:rPr>
          <w:rStyle w:val="FootnoteReference"/>
        </w:rPr>
        <w:footnoteRef/>
      </w:r>
      <w:r>
        <w:t xml:space="preserve"> </w:t>
      </w:r>
      <w:r w:rsidRPr="00467677">
        <w:rPr>
          <w:rFonts w:ascii="Arial" w:hAnsi="Arial" w:cs="Arial"/>
        </w:rPr>
        <w:t xml:space="preserve">“Notas preliminares sobre el posible imperio teotihuacano”, Estudios de cultura náhuatl, Méx. Inst. Investigaciones Históricas, 1965 vol. V  </w:t>
      </w:r>
    </w:p>
  </w:footnote>
  <w:footnote w:id="7">
    <w:p w:rsidR="00272A99" w:rsidRDefault="00272A99" w:rsidP="00B958A1">
      <w:r w:rsidRPr="00467677">
        <w:rPr>
          <w:rStyle w:val="FootnoteReference"/>
          <w:rFonts w:ascii="Arial" w:hAnsi="Arial" w:cs="Arial"/>
          <w:sz w:val="20"/>
          <w:szCs w:val="20"/>
        </w:rPr>
        <w:footnoteRef/>
      </w:r>
      <w:r w:rsidRPr="00467677">
        <w:rPr>
          <w:sz w:val="20"/>
          <w:szCs w:val="20"/>
        </w:rPr>
        <w:t xml:space="preserve"> “Nombre con el que se conoce la sabiduría de los toltecas y que busca desarrollar el arte de vivir en equilibrio para formar –rostros propios y corazones verdaderos- entre los pueblos del Anáhuac. El concepto ‘Toltecáyotl’ nos remite a lo perteneciente y característico de los habitantes de una Tollan, una ciudad. Los relatos en náhuatl nos dicen que la Toltecáyotl comprende los mejores y más importantes logros del ser humano en sociedad: artes y urbanismo, escritura, calendario, centros de educación, saber acerca de la divinidad, conocimiento sobre las edades del mundo, los orígenes y el destino del hombre, y enfatiza en la educación.”</w:t>
      </w:r>
    </w:p>
  </w:footnote>
  <w:footnote w:id="8">
    <w:p w:rsidR="00272A99" w:rsidRDefault="00272A99" w:rsidP="00B958A1">
      <w:pPr>
        <w:pStyle w:val="FootnoteText"/>
      </w:pPr>
      <w:r w:rsidRPr="00467677">
        <w:rPr>
          <w:rStyle w:val="FootnoteReference"/>
          <w:rFonts w:ascii="Arial" w:hAnsi="Arial" w:cs="Arial"/>
        </w:rPr>
        <w:footnoteRef/>
      </w:r>
      <w:r w:rsidRPr="00467677">
        <w:rPr>
          <w:rFonts w:ascii="Arial" w:hAnsi="Arial" w:cs="Arial"/>
        </w:rPr>
        <w:t xml:space="preserve"> “Que nace o se origina desde el interior”.</w:t>
      </w:r>
    </w:p>
  </w:footnote>
  <w:footnote w:id="9">
    <w:p w:rsidR="00272A99" w:rsidRDefault="00272A99" w:rsidP="00B958A1">
      <w:pPr>
        <w:pStyle w:val="FootnoteText"/>
      </w:pPr>
      <w:r>
        <w:rPr>
          <w:rStyle w:val="FootnoteReference"/>
        </w:rPr>
        <w:footnoteRef/>
      </w:r>
      <w:r>
        <w:t xml:space="preserve"> </w:t>
      </w:r>
      <w:r w:rsidRPr="00294600">
        <w:rPr>
          <w:rFonts w:ascii="Arial" w:hAnsi="Arial" w:cs="Arial"/>
        </w:rPr>
        <w:t>Existen líneas estructurales de conocimiento, así como valores y principios afines a todas ellas, que aunque cada una las desarrollen de manera propia (lengua, iconografía, arte, religión, tradiciones, fiestas, usos y costumbres) todas comparten la misma génesis o raíz.</w:t>
      </w:r>
    </w:p>
  </w:footnote>
  <w:footnote w:id="10">
    <w:p w:rsidR="00272A99" w:rsidRDefault="00272A99" w:rsidP="00B958A1">
      <w:pPr>
        <w:pStyle w:val="FootnoteText"/>
      </w:pPr>
      <w:r w:rsidRPr="00467677">
        <w:rPr>
          <w:rStyle w:val="FootnoteReference"/>
          <w:rFonts w:ascii="Arial" w:hAnsi="Arial" w:cs="Arial"/>
        </w:rPr>
        <w:footnoteRef/>
      </w:r>
      <w:r w:rsidRPr="00467677">
        <w:rPr>
          <w:rFonts w:ascii="Arial" w:hAnsi="Arial" w:cs="Arial"/>
        </w:rPr>
        <w:t xml:space="preserve"> Hoy se conoce como El Valle de México.</w:t>
      </w:r>
    </w:p>
  </w:footnote>
  <w:footnote w:id="11">
    <w:p w:rsidR="00272A99" w:rsidRDefault="00272A99" w:rsidP="00B958A1">
      <w:pPr>
        <w:pStyle w:val="FootnoteText"/>
      </w:pPr>
      <w:r w:rsidRPr="00467677">
        <w:rPr>
          <w:rStyle w:val="FootnoteReference"/>
          <w:rFonts w:ascii="Arial" w:hAnsi="Arial" w:cs="Arial"/>
        </w:rPr>
        <w:footnoteRef/>
      </w:r>
      <w:r w:rsidRPr="00467677">
        <w:rPr>
          <w:rFonts w:ascii="Arial" w:hAnsi="Arial" w:cs="Arial"/>
        </w:rPr>
        <w:t xml:space="preserve"> En lengua náhuatl “El colibrí zurdo”. </w:t>
      </w:r>
    </w:p>
  </w:footnote>
  <w:footnote w:id="12">
    <w:p w:rsidR="00272A99" w:rsidRDefault="00272A99" w:rsidP="00B958A1">
      <w:pPr>
        <w:pStyle w:val="FootnoteText"/>
      </w:pPr>
      <w:r w:rsidRPr="00467677">
        <w:rPr>
          <w:rStyle w:val="FootnoteReference"/>
          <w:rFonts w:ascii="Arial" w:hAnsi="Arial" w:cs="Arial"/>
        </w:rPr>
        <w:footnoteRef/>
      </w:r>
      <w:r w:rsidRPr="00467677">
        <w:rPr>
          <w:rFonts w:ascii="Arial" w:hAnsi="Arial" w:cs="Arial"/>
        </w:rPr>
        <w:t xml:space="preserve"> “Tolteca era un grado de conocimiento o la forma en que nombraban a los Maestros de la Toltecáyotl.</w:t>
      </w:r>
    </w:p>
  </w:footnote>
  <w:footnote w:id="13">
    <w:p w:rsidR="00272A99" w:rsidRDefault="00272A99" w:rsidP="00B958A1">
      <w:pPr>
        <w:pStyle w:val="FootnoteText"/>
      </w:pPr>
      <w:r w:rsidRPr="00757666">
        <w:rPr>
          <w:rStyle w:val="FootnoteReference"/>
          <w:rFonts w:ascii="Arial" w:hAnsi="Arial" w:cs="Arial"/>
        </w:rPr>
        <w:footnoteRef/>
      </w:r>
      <w:r w:rsidRPr="00757666">
        <w:rPr>
          <w:rFonts w:ascii="Arial" w:hAnsi="Arial" w:cs="Arial"/>
        </w:rPr>
        <w:t xml:space="preserve"> El Cihuacóatl o el que administra, el segundo en el poder del sistema de gobierno tolteca. Tlacaélel fue el ideólogo y reformador de la filosofía y religión de Quetzalcóatl. Fue el poder tras el trono del señorío </w:t>
      </w:r>
      <w:hyperlink r:id="rId1" w:tooltip="Mexica" w:history="1">
        <w:r w:rsidRPr="00757666">
          <w:rPr>
            <w:rStyle w:val="Hyperlink"/>
            <w:rFonts w:ascii="Arial" w:hAnsi="Arial" w:cs="Arial"/>
            <w:color w:val="auto"/>
            <w:u w:val="none"/>
          </w:rPr>
          <w:t>mexica</w:t>
        </w:r>
      </w:hyperlink>
      <w:r w:rsidRPr="00757666">
        <w:rPr>
          <w:rFonts w:ascii="Arial" w:hAnsi="Arial" w:cs="Arial"/>
        </w:rPr>
        <w:t xml:space="preserve"> durante cincuenta años 1428-1478.</w:t>
      </w:r>
    </w:p>
  </w:footnote>
  <w:footnote w:id="14">
    <w:p w:rsidR="00272A99" w:rsidRPr="004637E9" w:rsidRDefault="00272A99" w:rsidP="00B958A1">
      <w:pPr>
        <w:pStyle w:val="FootnoteText"/>
        <w:rPr>
          <w:rFonts w:ascii="Arial" w:hAnsi="Arial" w:cs="Arial"/>
        </w:rPr>
      </w:pPr>
      <w:r w:rsidRPr="004637E9">
        <w:rPr>
          <w:rStyle w:val="FootnoteReference"/>
          <w:rFonts w:ascii="Arial" w:hAnsi="Arial" w:cs="Arial"/>
        </w:rPr>
        <w:footnoteRef/>
      </w:r>
      <w:r w:rsidRPr="004637E9">
        <w:rPr>
          <w:rFonts w:ascii="Arial" w:hAnsi="Arial" w:cs="Arial"/>
        </w:rPr>
        <w:t xml:space="preserve"> La leyenda tolteca decía que habían existido 4 soles o eras anteriores. Que se vivía el final del Quinto Sol y que al cumplirse la fecha de la celebración de la ceremonia del fuego nuevo cada 52 años, no saldría el sol y sería el comienzo del fin del Quinto Sol.</w:t>
      </w:r>
    </w:p>
    <w:p w:rsidR="00272A99" w:rsidRDefault="00272A99" w:rsidP="00B958A1">
      <w:pPr>
        <w:pStyle w:val="FootnoteText"/>
      </w:pPr>
    </w:p>
  </w:footnote>
  <w:footnote w:id="15">
    <w:p w:rsidR="00272A99" w:rsidRDefault="00272A99" w:rsidP="00B958A1">
      <w:pPr>
        <w:pStyle w:val="FootnoteText"/>
      </w:pPr>
      <w:r>
        <w:rPr>
          <w:rStyle w:val="FootnoteReference"/>
        </w:rPr>
        <w:footnoteRef/>
      </w:r>
      <w:r>
        <w:t xml:space="preserve"> </w:t>
      </w:r>
      <w:r w:rsidRPr="004637E9">
        <w:rPr>
          <w:rFonts w:ascii="Arial" w:hAnsi="Arial" w:cs="Arial"/>
        </w:rPr>
        <w:t>Los átomos</w:t>
      </w:r>
      <w:r>
        <w:rPr>
          <w:rFonts w:ascii="Arial" w:hAnsi="Arial" w:cs="Arial"/>
        </w:rPr>
        <w:t>.</w:t>
      </w:r>
    </w:p>
  </w:footnote>
  <w:footnote w:id="16">
    <w:p w:rsidR="00272A99" w:rsidRDefault="00272A99" w:rsidP="00B958A1">
      <w:pPr>
        <w:pStyle w:val="FootnoteText"/>
      </w:pPr>
      <w:r>
        <w:rPr>
          <w:rStyle w:val="FootnoteReference"/>
        </w:rPr>
        <w:footnoteRef/>
      </w:r>
      <w:r>
        <w:t xml:space="preserve"> </w:t>
      </w:r>
      <w:r w:rsidRPr="004637E9">
        <w:rPr>
          <w:rFonts w:ascii="Arial" w:hAnsi="Arial" w:cs="Arial"/>
        </w:rPr>
        <w:t>El Espíritu</w:t>
      </w:r>
    </w:p>
  </w:footnote>
  <w:footnote w:id="17">
    <w:p w:rsidR="00272A99" w:rsidRDefault="00272A99" w:rsidP="00B958A1">
      <w:pPr>
        <w:pStyle w:val="FootnoteText"/>
      </w:pPr>
      <w:r>
        <w:rPr>
          <w:rStyle w:val="FootnoteReference"/>
        </w:rPr>
        <w:footnoteRef/>
      </w:r>
      <w:r>
        <w:t xml:space="preserve"> </w:t>
      </w:r>
      <w:r w:rsidRPr="004637E9">
        <w:rPr>
          <w:rFonts w:ascii="Arial" w:hAnsi="Arial" w:cs="Arial"/>
        </w:rPr>
        <w:t>Ensayo filosófico publicado en 1921 en México.</w:t>
      </w:r>
    </w:p>
  </w:footnote>
  <w:footnote w:id="18">
    <w:p w:rsidR="00272A99" w:rsidRPr="009E48F1" w:rsidRDefault="00272A99" w:rsidP="00B958A1">
      <w:pPr>
        <w:pStyle w:val="NormalWeb"/>
        <w:jc w:val="both"/>
        <w:rPr>
          <w:rFonts w:ascii="Arial" w:hAnsi="Arial" w:cs="Arial"/>
          <w:sz w:val="20"/>
          <w:szCs w:val="20"/>
        </w:rPr>
      </w:pPr>
      <w:r w:rsidRPr="009E48F1">
        <w:rPr>
          <w:rStyle w:val="FootnoteReference"/>
          <w:rFonts w:ascii="Arial" w:hAnsi="Arial" w:cs="Arial"/>
          <w:sz w:val="20"/>
          <w:szCs w:val="20"/>
        </w:rPr>
        <w:footnoteRef/>
      </w:r>
      <w:r w:rsidRPr="009E48F1">
        <w:rPr>
          <w:rFonts w:ascii="Arial" w:hAnsi="Arial" w:cs="Arial"/>
          <w:sz w:val="20"/>
          <w:szCs w:val="20"/>
        </w:rPr>
        <w:t xml:space="preserve"> Alejandro III de Macedonia, mejor conocido como Alejandro Magno (el grande); transliterado del </w:t>
      </w:r>
      <w:hyperlink r:id="rId2" w:tooltip="Idioma griego" w:history="1">
        <w:r w:rsidRPr="009E48F1">
          <w:rPr>
            <w:rStyle w:val="Hyperlink"/>
            <w:rFonts w:ascii="Arial" w:hAnsi="Arial" w:cs="Arial"/>
            <w:color w:val="auto"/>
            <w:sz w:val="20"/>
            <w:szCs w:val="20"/>
            <w:u w:val="none"/>
          </w:rPr>
          <w:t>griego</w:t>
        </w:r>
      </w:hyperlink>
      <w:r w:rsidRPr="009E48F1">
        <w:rPr>
          <w:rFonts w:ascii="Arial" w:hAnsi="Arial" w:cs="Arial"/>
          <w:sz w:val="20"/>
          <w:szCs w:val="20"/>
        </w:rPr>
        <w:t xml:space="preserve"> Μέγας Αλέξανδρος, </w:t>
      </w:r>
      <w:r w:rsidRPr="009E48F1">
        <w:rPr>
          <w:rFonts w:ascii="Arial" w:hAnsi="Arial" w:cs="Arial"/>
          <w:i w:val="0"/>
          <w:iCs w:val="0"/>
          <w:sz w:val="20"/>
          <w:szCs w:val="20"/>
        </w:rPr>
        <w:t>Megas Alexandros</w:t>
      </w:r>
      <w:r w:rsidRPr="009E48F1">
        <w:rPr>
          <w:rFonts w:ascii="Arial" w:hAnsi="Arial" w:cs="Arial"/>
          <w:sz w:val="20"/>
          <w:szCs w:val="20"/>
        </w:rPr>
        <w:t>;</w:t>
      </w:r>
      <w:hyperlink r:id="rId3" w:anchor="cite_note-0#cite_note-0" w:history="1">
        <w:r w:rsidRPr="009E48F1">
          <w:rPr>
            <w:rStyle w:val="corchete-llamada1"/>
            <w:rFonts w:ascii="Arial" w:hAnsi="Arial" w:cs="Arial"/>
            <w:sz w:val="20"/>
            <w:szCs w:val="20"/>
            <w:vertAlign w:val="superscript"/>
          </w:rPr>
          <w:t>[</w:t>
        </w:r>
        <w:r w:rsidRPr="009E48F1">
          <w:rPr>
            <w:rStyle w:val="Hyperlink"/>
            <w:rFonts w:ascii="Arial" w:hAnsi="Arial" w:cs="Arial"/>
            <w:color w:val="auto"/>
            <w:sz w:val="20"/>
            <w:szCs w:val="20"/>
            <w:u w:val="none"/>
            <w:vertAlign w:val="superscript"/>
          </w:rPr>
          <w:t>1</w:t>
        </w:r>
        <w:r w:rsidRPr="009E48F1">
          <w:rPr>
            <w:rStyle w:val="corchete-llamada1"/>
            <w:rFonts w:ascii="Arial" w:hAnsi="Arial" w:cs="Arial"/>
            <w:sz w:val="20"/>
            <w:szCs w:val="20"/>
            <w:vertAlign w:val="superscript"/>
          </w:rPr>
          <w:t>]</w:t>
        </w:r>
      </w:hyperlink>
      <w:r w:rsidRPr="009E48F1">
        <w:rPr>
          <w:rFonts w:ascii="Arial" w:hAnsi="Arial" w:cs="Arial"/>
          <w:sz w:val="20"/>
          <w:szCs w:val="20"/>
        </w:rPr>
        <w:t xml:space="preserve"> (n. </w:t>
      </w:r>
      <w:hyperlink r:id="rId4" w:tooltip="Pella (Grecia)" w:history="1">
        <w:r w:rsidRPr="009E48F1">
          <w:rPr>
            <w:rStyle w:val="Hyperlink"/>
            <w:rFonts w:ascii="Arial" w:hAnsi="Arial" w:cs="Arial"/>
            <w:color w:val="auto"/>
            <w:sz w:val="20"/>
            <w:szCs w:val="20"/>
            <w:u w:val="none"/>
          </w:rPr>
          <w:t>Pella</w:t>
        </w:r>
      </w:hyperlink>
      <w:r w:rsidRPr="009E48F1">
        <w:rPr>
          <w:rFonts w:ascii="Arial" w:hAnsi="Arial" w:cs="Arial"/>
          <w:sz w:val="20"/>
          <w:szCs w:val="20"/>
        </w:rPr>
        <w:t xml:space="preserve">, 20 de julio de </w:t>
      </w:r>
      <w:hyperlink r:id="rId5" w:tooltip="356 a. C." w:history="1">
        <w:r w:rsidRPr="009E48F1">
          <w:rPr>
            <w:rStyle w:val="Hyperlink"/>
            <w:rFonts w:ascii="Arial" w:hAnsi="Arial" w:cs="Arial"/>
            <w:color w:val="auto"/>
            <w:sz w:val="20"/>
            <w:szCs w:val="20"/>
            <w:u w:val="none"/>
          </w:rPr>
          <w:t>356 a. C.</w:t>
        </w:r>
      </w:hyperlink>
      <w:hyperlink r:id="rId6" w:anchor="cite_note-1#cite_note-1" w:history="1">
        <w:r w:rsidRPr="009E48F1">
          <w:rPr>
            <w:rStyle w:val="corchete-llamada1"/>
            <w:rFonts w:ascii="Arial" w:hAnsi="Arial" w:cs="Arial"/>
            <w:sz w:val="20"/>
            <w:szCs w:val="20"/>
            <w:vertAlign w:val="superscript"/>
          </w:rPr>
          <w:t>[</w:t>
        </w:r>
        <w:r w:rsidRPr="009E48F1">
          <w:rPr>
            <w:rStyle w:val="Hyperlink"/>
            <w:rFonts w:ascii="Arial" w:hAnsi="Arial" w:cs="Arial"/>
            <w:color w:val="auto"/>
            <w:sz w:val="20"/>
            <w:szCs w:val="20"/>
            <w:u w:val="none"/>
            <w:vertAlign w:val="superscript"/>
          </w:rPr>
          <w:t>2</w:t>
        </w:r>
        <w:r w:rsidRPr="009E48F1">
          <w:rPr>
            <w:rStyle w:val="corchete-llamada1"/>
            <w:rFonts w:ascii="Arial" w:hAnsi="Arial" w:cs="Arial"/>
            <w:sz w:val="20"/>
            <w:szCs w:val="20"/>
            <w:vertAlign w:val="superscript"/>
          </w:rPr>
          <w:t>]</w:t>
        </w:r>
      </w:hyperlink>
      <w:r w:rsidRPr="009E48F1">
        <w:rPr>
          <w:rFonts w:ascii="Arial" w:hAnsi="Arial" w:cs="Arial"/>
          <w:sz w:val="20"/>
          <w:szCs w:val="20"/>
        </w:rPr>
        <w:t xml:space="preserve"> </w:t>
      </w:r>
      <w:hyperlink r:id="rId7" w:anchor="cite_note-2#cite_note-2" w:history="1">
        <w:r w:rsidRPr="009E48F1">
          <w:rPr>
            <w:rStyle w:val="corchete-llamada1"/>
            <w:rFonts w:ascii="Arial" w:hAnsi="Arial" w:cs="Arial"/>
            <w:sz w:val="20"/>
            <w:szCs w:val="20"/>
            <w:vertAlign w:val="superscript"/>
          </w:rPr>
          <w:t>[</w:t>
        </w:r>
        <w:r w:rsidRPr="009E48F1">
          <w:rPr>
            <w:rStyle w:val="Hyperlink"/>
            <w:rFonts w:ascii="Arial" w:hAnsi="Arial" w:cs="Arial"/>
            <w:color w:val="auto"/>
            <w:sz w:val="20"/>
            <w:szCs w:val="20"/>
            <w:u w:val="none"/>
            <w:vertAlign w:val="superscript"/>
          </w:rPr>
          <w:t>3</w:t>
        </w:r>
        <w:r w:rsidRPr="009E48F1">
          <w:rPr>
            <w:rStyle w:val="corchete-llamada1"/>
            <w:rFonts w:ascii="Arial" w:hAnsi="Arial" w:cs="Arial"/>
            <w:sz w:val="20"/>
            <w:szCs w:val="20"/>
            <w:vertAlign w:val="superscript"/>
          </w:rPr>
          <w:t>]</w:t>
        </w:r>
      </w:hyperlink>
      <w:r w:rsidRPr="009E48F1">
        <w:rPr>
          <w:rFonts w:ascii="Arial" w:hAnsi="Arial" w:cs="Arial"/>
          <w:sz w:val="20"/>
          <w:szCs w:val="20"/>
        </w:rPr>
        <w:t xml:space="preserve"> – </w:t>
      </w:r>
      <w:hyperlink r:id="rId8" w:tooltip="Babilonia" w:history="1">
        <w:r w:rsidRPr="009E48F1">
          <w:rPr>
            <w:rStyle w:val="Hyperlink"/>
            <w:rFonts w:ascii="Arial" w:hAnsi="Arial" w:cs="Arial"/>
            <w:color w:val="auto"/>
            <w:sz w:val="20"/>
            <w:szCs w:val="20"/>
            <w:u w:val="none"/>
          </w:rPr>
          <w:t>Babilonia</w:t>
        </w:r>
      </w:hyperlink>
      <w:r w:rsidRPr="009E48F1">
        <w:rPr>
          <w:rFonts w:ascii="Arial" w:hAnsi="Arial" w:cs="Arial"/>
          <w:sz w:val="20"/>
          <w:szCs w:val="20"/>
        </w:rPr>
        <w:t xml:space="preserve">, 13 de junio de </w:t>
      </w:r>
      <w:hyperlink r:id="rId9" w:tooltip="323 a. C." w:history="1">
        <w:r w:rsidRPr="009E48F1">
          <w:rPr>
            <w:rStyle w:val="Hyperlink"/>
            <w:rFonts w:ascii="Arial" w:hAnsi="Arial" w:cs="Arial"/>
            <w:color w:val="auto"/>
            <w:sz w:val="20"/>
            <w:szCs w:val="20"/>
            <w:u w:val="none"/>
          </w:rPr>
          <w:t>323 a. C.</w:t>
        </w:r>
      </w:hyperlink>
      <w:r w:rsidRPr="009E48F1">
        <w:rPr>
          <w:rFonts w:ascii="Arial" w:hAnsi="Arial" w:cs="Arial"/>
          <w:sz w:val="20"/>
          <w:szCs w:val="20"/>
        </w:rPr>
        <w:t>),</w:t>
      </w:r>
      <w:hyperlink r:id="rId10" w:anchor="cite_note-3#cite_note-3" w:history="1">
        <w:r w:rsidRPr="009E48F1">
          <w:rPr>
            <w:rStyle w:val="corchete-llamada1"/>
            <w:rFonts w:ascii="Arial" w:hAnsi="Arial" w:cs="Arial"/>
            <w:sz w:val="20"/>
            <w:szCs w:val="20"/>
            <w:vertAlign w:val="superscript"/>
          </w:rPr>
          <w:t>[</w:t>
        </w:r>
        <w:r w:rsidRPr="009E48F1">
          <w:rPr>
            <w:rStyle w:val="Hyperlink"/>
            <w:rFonts w:ascii="Arial" w:hAnsi="Arial" w:cs="Arial"/>
            <w:color w:val="auto"/>
            <w:sz w:val="20"/>
            <w:szCs w:val="20"/>
            <w:u w:val="none"/>
            <w:vertAlign w:val="superscript"/>
          </w:rPr>
          <w:t>4</w:t>
        </w:r>
        <w:r w:rsidRPr="009E48F1">
          <w:rPr>
            <w:rStyle w:val="corchete-llamada1"/>
            <w:rFonts w:ascii="Arial" w:hAnsi="Arial" w:cs="Arial"/>
            <w:sz w:val="20"/>
            <w:szCs w:val="20"/>
            <w:vertAlign w:val="superscript"/>
          </w:rPr>
          <w:t>]</w:t>
        </w:r>
      </w:hyperlink>
      <w:r w:rsidRPr="009E48F1">
        <w:rPr>
          <w:rFonts w:ascii="Arial" w:hAnsi="Arial" w:cs="Arial"/>
          <w:sz w:val="20"/>
          <w:szCs w:val="20"/>
        </w:rPr>
        <w:t xml:space="preserve"> fue el rey de </w:t>
      </w:r>
      <w:hyperlink r:id="rId11" w:tooltip="Reino de Macedonia" w:history="1">
        <w:r w:rsidRPr="009E48F1">
          <w:rPr>
            <w:rStyle w:val="Hyperlink"/>
            <w:rFonts w:ascii="Arial" w:hAnsi="Arial" w:cs="Arial"/>
            <w:color w:val="auto"/>
            <w:sz w:val="20"/>
            <w:szCs w:val="20"/>
            <w:u w:val="none"/>
          </w:rPr>
          <w:t>Macedonia</w:t>
        </w:r>
      </w:hyperlink>
      <w:r w:rsidRPr="009E48F1">
        <w:rPr>
          <w:rFonts w:ascii="Arial" w:hAnsi="Arial" w:cs="Arial"/>
          <w:sz w:val="20"/>
          <w:szCs w:val="20"/>
        </w:rPr>
        <w:t xml:space="preserve"> desde </w:t>
      </w:r>
      <w:hyperlink r:id="rId12" w:tooltip="336 a. C." w:history="1">
        <w:r w:rsidRPr="009E48F1">
          <w:rPr>
            <w:rStyle w:val="Hyperlink"/>
            <w:rFonts w:ascii="Arial" w:hAnsi="Arial" w:cs="Arial"/>
            <w:color w:val="auto"/>
            <w:sz w:val="20"/>
            <w:szCs w:val="20"/>
            <w:u w:val="none"/>
          </w:rPr>
          <w:t>336 a. C.</w:t>
        </w:r>
      </w:hyperlink>
      <w:r w:rsidRPr="009E48F1">
        <w:rPr>
          <w:rFonts w:ascii="Arial" w:hAnsi="Arial" w:cs="Arial"/>
          <w:sz w:val="20"/>
          <w:szCs w:val="20"/>
        </w:rPr>
        <w:t xml:space="preserve"> hasta su muerte y está considerado como uno de los </w:t>
      </w:r>
      <w:hyperlink r:id="rId13" w:tooltip="Conquistador" w:history="1">
        <w:r w:rsidRPr="009E48F1">
          <w:rPr>
            <w:rStyle w:val="Hyperlink"/>
            <w:rFonts w:ascii="Arial" w:hAnsi="Arial" w:cs="Arial"/>
            <w:color w:val="auto"/>
            <w:sz w:val="20"/>
            <w:szCs w:val="20"/>
            <w:u w:val="none"/>
          </w:rPr>
          <w:t>líderes militares</w:t>
        </w:r>
      </w:hyperlink>
      <w:r w:rsidRPr="009E48F1">
        <w:rPr>
          <w:rFonts w:ascii="Arial" w:hAnsi="Arial" w:cs="Arial"/>
          <w:sz w:val="20"/>
          <w:szCs w:val="20"/>
        </w:rPr>
        <w:t xml:space="preserve"> más importantes de la </w:t>
      </w:r>
      <w:hyperlink r:id="rId14" w:tooltip="Historia" w:history="1">
        <w:r w:rsidRPr="009E48F1">
          <w:rPr>
            <w:rStyle w:val="Hyperlink"/>
            <w:rFonts w:ascii="Arial" w:hAnsi="Arial" w:cs="Arial"/>
            <w:color w:val="auto"/>
            <w:sz w:val="20"/>
            <w:szCs w:val="20"/>
            <w:u w:val="none"/>
          </w:rPr>
          <w:t>Historia</w:t>
        </w:r>
      </w:hyperlink>
      <w:r w:rsidRPr="009E48F1">
        <w:rPr>
          <w:rFonts w:ascii="Arial" w:hAnsi="Arial" w:cs="Arial"/>
          <w:sz w:val="20"/>
          <w:szCs w:val="20"/>
        </w:rPr>
        <w:t xml:space="preserve">, por su conquista del </w:t>
      </w:r>
      <w:hyperlink r:id="rId15" w:tooltip="Imperio Aqueménida" w:history="1">
        <w:r w:rsidRPr="009E48F1">
          <w:rPr>
            <w:rStyle w:val="Hyperlink"/>
            <w:rFonts w:ascii="Arial" w:hAnsi="Arial" w:cs="Arial"/>
            <w:color w:val="auto"/>
            <w:sz w:val="20"/>
            <w:szCs w:val="20"/>
            <w:u w:val="none"/>
          </w:rPr>
          <w:t>Imperio Aqueménida</w:t>
        </w:r>
      </w:hyperlink>
      <w:r w:rsidRPr="009E48F1">
        <w:rPr>
          <w:rFonts w:ascii="Arial" w:hAnsi="Arial" w:cs="Arial"/>
          <w:sz w:val="20"/>
          <w:szCs w:val="20"/>
        </w:rPr>
        <w:t>. (Wikipedia)</w:t>
      </w:r>
    </w:p>
    <w:p w:rsidR="00272A99" w:rsidRDefault="00272A99" w:rsidP="00B958A1">
      <w:pPr>
        <w:pStyle w:val="NormalWeb"/>
        <w:jc w:val="both"/>
      </w:pPr>
    </w:p>
  </w:footnote>
  <w:footnote w:id="19">
    <w:p w:rsidR="00272A99" w:rsidRPr="00E8435E" w:rsidRDefault="00272A99" w:rsidP="00B958A1">
      <w:pPr>
        <w:pStyle w:val="FootnoteText"/>
        <w:rPr>
          <w:rFonts w:ascii="Arial" w:hAnsi="Arial" w:cs="Arial"/>
        </w:rPr>
      </w:pPr>
      <w:r>
        <w:rPr>
          <w:rStyle w:val="FootnoteReference"/>
        </w:rPr>
        <w:footnoteRef/>
      </w:r>
      <w:r>
        <w:t xml:space="preserve"> </w:t>
      </w:r>
      <w:r w:rsidRPr="00E8435E">
        <w:rPr>
          <w:rFonts w:ascii="Arial" w:hAnsi="Arial" w:cs="Arial"/>
        </w:rPr>
        <w:t>El temascal es universalmente reconocido como un lugar de ceremonia ritual que mejora la salud física, emocional, mental y espiritual a través de un baño de vapor y plantas medicinales. El propósito del proceso es permitir a los participantes experimentar el contacto directo con los poderíos de la naturaleza.</w:t>
      </w:r>
    </w:p>
    <w:p w:rsidR="00272A99" w:rsidRDefault="00272A99" w:rsidP="00B958A1">
      <w:pPr>
        <w:pStyle w:val="FootnoteText"/>
      </w:pPr>
    </w:p>
  </w:footnote>
  <w:footnote w:id="20">
    <w:p w:rsidR="00272A99" w:rsidRDefault="00272A99" w:rsidP="00B958A1">
      <w:pPr>
        <w:pStyle w:val="FootnoteText"/>
      </w:pPr>
      <w:r w:rsidRPr="009E48F1">
        <w:rPr>
          <w:rStyle w:val="FootnoteReference"/>
          <w:rFonts w:ascii="Arial" w:hAnsi="Arial" w:cs="Arial"/>
        </w:rPr>
        <w:footnoteRef/>
      </w:r>
      <w:r w:rsidRPr="009E48F1">
        <w:rPr>
          <w:rFonts w:ascii="Arial" w:hAnsi="Arial" w:cs="Arial"/>
        </w:rPr>
        <w:t xml:space="preserve"> La </w:t>
      </w:r>
      <w:r w:rsidRPr="009E48F1">
        <w:rPr>
          <w:rStyle w:val="Emphasis"/>
          <w:rFonts w:ascii="Arial" w:hAnsi="Arial" w:cs="Arial"/>
          <w:b w:val="0"/>
          <w:bCs w:val="0"/>
          <w:color w:val="000000"/>
        </w:rPr>
        <w:t>trepanación</w:t>
      </w:r>
      <w:r w:rsidRPr="009E48F1">
        <w:rPr>
          <w:rFonts w:ascii="Arial" w:hAnsi="Arial" w:cs="Arial"/>
        </w:rPr>
        <w:t xml:space="preserve"> es una escisión mediante cirugía de un fragmento de hueso del cráneo en forma de disco, para llegar al interior de la cavidad craneal que requiere un gran conocimiento de la medicina y de medidas muy específicas de asepsia</w:t>
      </w:r>
      <w:r>
        <w:rPr>
          <w:rFonts w:ascii="Arial" w:hAnsi="Arial" w:cs="Arial"/>
        </w:rPr>
        <w:t>.</w:t>
      </w:r>
    </w:p>
  </w:footnote>
  <w:footnote w:id="21">
    <w:p w:rsidR="00272A99" w:rsidRPr="009E48F1" w:rsidRDefault="00272A99" w:rsidP="00B958A1">
      <w:pPr>
        <w:pStyle w:val="NormalWeb"/>
        <w:jc w:val="both"/>
        <w:rPr>
          <w:rFonts w:ascii="Arial" w:hAnsi="Arial" w:cs="Arial"/>
          <w:sz w:val="20"/>
          <w:szCs w:val="20"/>
        </w:rPr>
      </w:pPr>
      <w:r w:rsidRPr="009E48F1">
        <w:rPr>
          <w:rStyle w:val="FootnoteReference"/>
          <w:rFonts w:ascii="Arial" w:hAnsi="Arial" w:cs="Arial"/>
          <w:sz w:val="20"/>
          <w:szCs w:val="20"/>
        </w:rPr>
        <w:footnoteRef/>
      </w:r>
      <w:r w:rsidRPr="009E48F1">
        <w:rPr>
          <w:rFonts w:ascii="Arial" w:hAnsi="Arial" w:cs="Arial"/>
          <w:sz w:val="20"/>
          <w:szCs w:val="20"/>
        </w:rPr>
        <w:t xml:space="preserve"> En Tenochtitlán, existía el Tlatocan</w:t>
      </w:r>
      <w:r w:rsidRPr="009E48F1">
        <w:rPr>
          <w:rFonts w:ascii="Arial" w:hAnsi="Arial" w:cs="Arial"/>
          <w:i w:val="0"/>
          <w:iCs w:val="0"/>
          <w:sz w:val="20"/>
          <w:szCs w:val="20"/>
        </w:rPr>
        <w:t xml:space="preserve">, </w:t>
      </w:r>
      <w:r w:rsidRPr="009E48F1">
        <w:rPr>
          <w:rFonts w:ascii="Arial" w:hAnsi="Arial" w:cs="Arial"/>
          <w:sz w:val="20"/>
          <w:szCs w:val="20"/>
        </w:rPr>
        <w:t xml:space="preserve">Supremo Consejo que constituía un cuerpo de representación con funciones muy diversas: funciones legislativas, administrativas e incluso, ejercía funciones judiciales simultáneamente. Este Órgano estaba formado por todos los jefes del </w:t>
      </w:r>
      <w:r w:rsidRPr="009E48F1">
        <w:rPr>
          <w:rFonts w:ascii="Arial" w:hAnsi="Arial" w:cs="Arial"/>
          <w:i w:val="0"/>
          <w:iCs w:val="0"/>
          <w:sz w:val="20"/>
          <w:szCs w:val="20"/>
        </w:rPr>
        <w:t>Calpulli,</w:t>
      </w:r>
      <w:r w:rsidRPr="009E48F1">
        <w:rPr>
          <w:rFonts w:ascii="Arial" w:hAnsi="Arial" w:cs="Arial"/>
          <w:sz w:val="20"/>
          <w:szCs w:val="20"/>
        </w:rPr>
        <w:t xml:space="preserve"> con sus asistentes de policía, los principales sacerdotes y los delegados de los barrios.</w:t>
      </w:r>
    </w:p>
    <w:p w:rsidR="00272A99" w:rsidRPr="00B1004D" w:rsidRDefault="00272A99" w:rsidP="00B958A1">
      <w:pPr>
        <w:pStyle w:val="FootnoteText"/>
        <w:rPr>
          <w:lang w:val="es-ES"/>
        </w:rPr>
      </w:pPr>
    </w:p>
    <w:p w:rsidR="00272A99" w:rsidRDefault="00272A99" w:rsidP="00B958A1">
      <w:pPr>
        <w:pStyle w:val="FootnoteText"/>
      </w:pPr>
    </w:p>
  </w:footnote>
  <w:footnote w:id="22">
    <w:p w:rsidR="00272A99" w:rsidRPr="009E48F1" w:rsidRDefault="00272A99" w:rsidP="00B958A1">
      <w:pPr>
        <w:pStyle w:val="NormalWeb"/>
        <w:jc w:val="both"/>
        <w:rPr>
          <w:rFonts w:ascii="Arial" w:hAnsi="Arial" w:cs="Arial"/>
          <w:sz w:val="20"/>
          <w:szCs w:val="20"/>
        </w:rPr>
      </w:pPr>
      <w:r>
        <w:rPr>
          <w:rStyle w:val="FootnoteReference"/>
        </w:rPr>
        <w:footnoteRef/>
      </w:r>
      <w:r>
        <w:t xml:space="preserve"> </w:t>
      </w:r>
      <w:r w:rsidRPr="009E48F1">
        <w:rPr>
          <w:rFonts w:ascii="Arial" w:hAnsi="Arial" w:cs="Arial"/>
          <w:sz w:val="20"/>
          <w:szCs w:val="20"/>
        </w:rPr>
        <w:t>El Tahuantinsuyo</w:t>
      </w:r>
      <w:r>
        <w:rPr>
          <w:rFonts w:ascii="Arial" w:hAnsi="Arial" w:cs="Arial"/>
          <w:sz w:val="20"/>
          <w:szCs w:val="20"/>
        </w:rPr>
        <w:t xml:space="preserve"> fue un</w:t>
      </w:r>
      <w:r w:rsidRPr="009E48F1">
        <w:rPr>
          <w:rFonts w:ascii="Arial" w:hAnsi="Arial" w:cs="Arial"/>
          <w:sz w:val="20"/>
          <w:szCs w:val="20"/>
        </w:rPr>
        <w:t xml:space="preserve"> antiguo </w:t>
      </w:r>
      <w:hyperlink r:id="rId16" w:tooltip="Imperio" w:history="1">
        <w:r w:rsidRPr="009E48F1">
          <w:rPr>
            <w:rStyle w:val="Hyperlink"/>
            <w:rFonts w:ascii="Arial" w:hAnsi="Arial" w:cs="Arial"/>
            <w:color w:val="auto"/>
            <w:sz w:val="20"/>
            <w:szCs w:val="20"/>
            <w:u w:val="none"/>
          </w:rPr>
          <w:t>imperio</w:t>
        </w:r>
      </w:hyperlink>
      <w:r w:rsidRPr="009E48F1">
        <w:rPr>
          <w:rFonts w:ascii="Arial" w:hAnsi="Arial" w:cs="Arial"/>
          <w:sz w:val="20"/>
          <w:szCs w:val="20"/>
        </w:rPr>
        <w:t xml:space="preserve"> desarrollado en el continente americano. Tuvo como sede a la ciudad de </w:t>
      </w:r>
      <w:hyperlink r:id="rId17" w:tooltip="Cusco" w:history="1">
        <w:r w:rsidRPr="009E48F1">
          <w:rPr>
            <w:rStyle w:val="Hyperlink"/>
            <w:rFonts w:ascii="Arial" w:hAnsi="Arial" w:cs="Arial"/>
            <w:color w:val="auto"/>
            <w:sz w:val="20"/>
            <w:szCs w:val="20"/>
            <w:u w:val="none"/>
          </w:rPr>
          <w:t>Cusco</w:t>
        </w:r>
      </w:hyperlink>
      <w:r w:rsidRPr="009E48F1">
        <w:rPr>
          <w:rFonts w:ascii="Arial" w:hAnsi="Arial" w:cs="Arial"/>
          <w:sz w:val="20"/>
          <w:szCs w:val="20"/>
        </w:rPr>
        <w:t xml:space="preserve"> y data del año </w:t>
      </w:r>
      <w:hyperlink r:id="rId18" w:tooltip="1200 d.C. (aún no redactado)" w:history="1">
        <w:r w:rsidRPr="009E48F1">
          <w:rPr>
            <w:rStyle w:val="Hyperlink"/>
            <w:rFonts w:ascii="Arial" w:hAnsi="Arial" w:cs="Arial"/>
            <w:color w:val="auto"/>
            <w:sz w:val="20"/>
            <w:szCs w:val="20"/>
            <w:u w:val="none"/>
          </w:rPr>
          <w:t>1200 d.C.</w:t>
        </w:r>
      </w:hyperlink>
      <w:r w:rsidRPr="009E48F1">
        <w:rPr>
          <w:rFonts w:ascii="Arial" w:hAnsi="Arial" w:cs="Arial"/>
          <w:sz w:val="20"/>
          <w:szCs w:val="20"/>
        </w:rPr>
        <w:t xml:space="preserve"> La palabra Tahuantinsuyo proviene de un nombre compuesto por dos vocablos quechuas: </w:t>
      </w:r>
      <w:r w:rsidRPr="009E48F1">
        <w:rPr>
          <w:rFonts w:ascii="Arial" w:hAnsi="Arial" w:cs="Arial"/>
          <w:i w:val="0"/>
          <w:iCs w:val="0"/>
          <w:sz w:val="20"/>
          <w:szCs w:val="20"/>
        </w:rPr>
        <w:t>Tawa</w:t>
      </w:r>
      <w:r w:rsidRPr="009E48F1">
        <w:rPr>
          <w:rFonts w:ascii="Arial" w:hAnsi="Arial" w:cs="Arial"/>
          <w:sz w:val="20"/>
          <w:szCs w:val="20"/>
        </w:rPr>
        <w:t xml:space="preserve">, que significa cuatro, y </w:t>
      </w:r>
      <w:r w:rsidRPr="009E48F1">
        <w:rPr>
          <w:rFonts w:ascii="Arial" w:hAnsi="Arial" w:cs="Arial"/>
          <w:i w:val="0"/>
          <w:iCs w:val="0"/>
          <w:sz w:val="20"/>
          <w:szCs w:val="20"/>
        </w:rPr>
        <w:t>Suyo</w:t>
      </w:r>
      <w:r w:rsidRPr="009E48F1">
        <w:rPr>
          <w:rFonts w:ascii="Arial" w:hAnsi="Arial" w:cs="Arial"/>
          <w:sz w:val="20"/>
          <w:szCs w:val="20"/>
        </w:rPr>
        <w:t>, que quiere decir Estado. (Wikipedia)</w:t>
      </w:r>
    </w:p>
    <w:p w:rsidR="00272A99" w:rsidRDefault="00272A99" w:rsidP="00B958A1">
      <w:pPr>
        <w:pStyle w:val="NormalWeb"/>
        <w:jc w:val="both"/>
      </w:pPr>
    </w:p>
  </w:footnote>
  <w:footnote w:id="23">
    <w:p w:rsidR="00272A99" w:rsidRDefault="00272A99" w:rsidP="00B958A1">
      <w:pPr>
        <w:pStyle w:val="FootnoteText"/>
      </w:pPr>
      <w:r>
        <w:rPr>
          <w:rStyle w:val="FootnoteReference"/>
        </w:rPr>
        <w:footnoteRef/>
      </w:r>
      <w:r>
        <w:t xml:space="preserve"> </w:t>
      </w:r>
      <w:r w:rsidRPr="003E5D3C">
        <w:rPr>
          <w:rFonts w:ascii="Arial" w:hAnsi="Arial" w:cs="Arial"/>
          <w:shd w:val="clear" w:color="auto" w:fill="FFFFFF"/>
        </w:rPr>
        <w:t>Quinto Real, o Quinto del Rey, fue un impuesto de 20% establecido por el rey de España en 1504 sobre oro, plata que los conquistadores robaban a los pueblos originarios de América.</w:t>
      </w:r>
    </w:p>
  </w:footnote>
  <w:footnote w:id="24">
    <w:p w:rsidR="00272A99" w:rsidRPr="003E5D3C" w:rsidRDefault="00272A99" w:rsidP="00B958A1">
      <w:pPr>
        <w:pStyle w:val="FootnoteText"/>
        <w:rPr>
          <w:rFonts w:ascii="Arial" w:hAnsi="Arial" w:cs="Arial"/>
        </w:rPr>
      </w:pPr>
      <w:r>
        <w:rPr>
          <w:rStyle w:val="FootnoteReference"/>
        </w:rPr>
        <w:footnoteRef/>
      </w:r>
      <w:r>
        <w:t xml:space="preserve"> </w:t>
      </w:r>
      <w:r w:rsidRPr="003E5D3C">
        <w:rPr>
          <w:rFonts w:ascii="Arial" w:hAnsi="Arial" w:cs="Arial"/>
        </w:rPr>
        <w:t>Este movimiento surge en Italia a fines del siglo XIV y principios del XV, expandiéndose con fuerza a Europa a mediados del siglo XV, y desde mediados del siglo XVI al mundo hispanoamericano.</w:t>
      </w:r>
    </w:p>
    <w:p w:rsidR="00272A99" w:rsidRDefault="00272A99" w:rsidP="00B958A1">
      <w:pPr>
        <w:pStyle w:val="FootnoteText"/>
      </w:pPr>
    </w:p>
  </w:footnote>
  <w:footnote w:id="25">
    <w:p w:rsidR="00272A99" w:rsidRDefault="00272A99" w:rsidP="00B958A1">
      <w:pPr>
        <w:pStyle w:val="FootnoteText"/>
      </w:pPr>
      <w:r>
        <w:rPr>
          <w:rStyle w:val="FootnoteReference"/>
        </w:rPr>
        <w:footnoteRef/>
      </w:r>
      <w:r>
        <w:t xml:space="preserve"> </w:t>
      </w:r>
      <w:r w:rsidRPr="007D6EFD">
        <w:rPr>
          <w:rFonts w:ascii="Arial" w:hAnsi="Arial" w:cs="Arial"/>
        </w:rPr>
        <w:t xml:space="preserve">'La Ciudad'; en </w:t>
      </w:r>
      <w:hyperlink r:id="rId19" w:tooltip="Latín" w:history="1">
        <w:r w:rsidRPr="007D6EFD">
          <w:rPr>
            <w:rStyle w:val="Hyperlink"/>
            <w:rFonts w:ascii="Arial" w:hAnsi="Arial" w:cs="Arial"/>
            <w:color w:val="auto"/>
            <w:u w:val="none"/>
          </w:rPr>
          <w:t>latín</w:t>
        </w:r>
      </w:hyperlink>
      <w:r w:rsidRPr="007D6EFD">
        <w:rPr>
          <w:rFonts w:ascii="Arial" w:hAnsi="Arial" w:cs="Arial"/>
        </w:rPr>
        <w:t xml:space="preserve"> </w:t>
      </w:r>
      <w:r w:rsidRPr="007D6EFD">
        <w:rPr>
          <w:rFonts w:ascii="Arial" w:hAnsi="Arial" w:cs="Arial"/>
          <w:i w:val="0"/>
          <w:iCs w:val="0"/>
        </w:rPr>
        <w:t>Constantinopolis</w:t>
      </w:r>
      <w:r w:rsidRPr="007D6EFD">
        <w:rPr>
          <w:rFonts w:ascii="Arial" w:hAnsi="Arial" w:cs="Arial"/>
        </w:rPr>
        <w:t xml:space="preserve">, en </w:t>
      </w:r>
      <w:hyperlink r:id="rId20" w:tooltip="Idioma turco" w:history="1">
        <w:r w:rsidRPr="007D6EFD">
          <w:rPr>
            <w:rStyle w:val="Hyperlink"/>
            <w:rFonts w:ascii="Arial" w:hAnsi="Arial" w:cs="Arial"/>
            <w:color w:val="auto"/>
            <w:u w:val="none"/>
          </w:rPr>
          <w:t>turco otomano</w:t>
        </w:r>
      </w:hyperlink>
      <w:r w:rsidRPr="007D6EFD">
        <w:rPr>
          <w:rFonts w:ascii="Arial" w:hAnsi="Arial" w:cs="Arial"/>
        </w:rPr>
        <w:t xml:space="preserve"> formal Konstantiniyye), actual </w:t>
      </w:r>
      <w:hyperlink r:id="rId21" w:tooltip="Estambul" w:history="1">
        <w:r w:rsidRPr="007D6EFD">
          <w:rPr>
            <w:rStyle w:val="Hyperlink"/>
            <w:rFonts w:ascii="Arial" w:hAnsi="Arial" w:cs="Arial"/>
            <w:color w:val="auto"/>
            <w:u w:val="none"/>
          </w:rPr>
          <w:t>Estambul</w:t>
        </w:r>
      </w:hyperlink>
      <w:r w:rsidRPr="007D6EFD">
        <w:rPr>
          <w:rFonts w:ascii="Arial" w:hAnsi="Arial" w:cs="Arial"/>
        </w:rPr>
        <w:t xml:space="preserve">, fue la capital del </w:t>
      </w:r>
      <w:hyperlink r:id="rId22" w:tooltip="Imperio Romano" w:history="1">
        <w:r w:rsidRPr="007D6EFD">
          <w:rPr>
            <w:rStyle w:val="Hyperlink"/>
            <w:rFonts w:ascii="Arial" w:hAnsi="Arial" w:cs="Arial"/>
            <w:color w:val="auto"/>
            <w:u w:val="none"/>
          </w:rPr>
          <w:t>Imperio Romano</w:t>
        </w:r>
      </w:hyperlink>
      <w:r w:rsidRPr="007D6EFD">
        <w:rPr>
          <w:rFonts w:ascii="Arial" w:hAnsi="Arial" w:cs="Arial"/>
        </w:rPr>
        <w:t xml:space="preserve"> (</w:t>
      </w:r>
      <w:hyperlink r:id="rId23" w:tooltip="330" w:history="1">
        <w:r w:rsidRPr="007D6EFD">
          <w:rPr>
            <w:rStyle w:val="Hyperlink"/>
            <w:rFonts w:ascii="Arial" w:hAnsi="Arial" w:cs="Arial"/>
            <w:color w:val="auto"/>
            <w:u w:val="none"/>
          </w:rPr>
          <w:t>330</w:t>
        </w:r>
      </w:hyperlink>
      <w:r w:rsidRPr="007D6EFD">
        <w:rPr>
          <w:rFonts w:ascii="Arial" w:hAnsi="Arial" w:cs="Arial"/>
        </w:rPr>
        <w:t>–</w:t>
      </w:r>
      <w:hyperlink r:id="rId24" w:tooltip="395" w:history="1">
        <w:r w:rsidRPr="007D6EFD">
          <w:rPr>
            <w:rStyle w:val="Hyperlink"/>
            <w:rFonts w:ascii="Arial" w:hAnsi="Arial" w:cs="Arial"/>
            <w:color w:val="auto"/>
            <w:u w:val="none"/>
          </w:rPr>
          <w:t>395</w:t>
        </w:r>
      </w:hyperlink>
      <w:r w:rsidRPr="007D6EFD">
        <w:rPr>
          <w:rFonts w:ascii="Arial" w:hAnsi="Arial" w:cs="Arial"/>
        </w:rPr>
        <w:t xml:space="preserve">), del Imperio Romano de Oriente, o </w:t>
      </w:r>
      <w:hyperlink r:id="rId25" w:tooltip="Imperio Bizantino" w:history="1">
        <w:r w:rsidRPr="007D6EFD">
          <w:rPr>
            <w:rStyle w:val="Hyperlink"/>
            <w:rFonts w:ascii="Arial" w:hAnsi="Arial" w:cs="Arial"/>
            <w:color w:val="auto"/>
            <w:u w:val="none"/>
          </w:rPr>
          <w:t>Imperio Bizantino</w:t>
        </w:r>
      </w:hyperlink>
      <w:r w:rsidRPr="007D6EFD">
        <w:rPr>
          <w:rFonts w:ascii="Arial" w:hAnsi="Arial" w:cs="Arial"/>
        </w:rPr>
        <w:t xml:space="preserve"> (</w:t>
      </w:r>
      <w:hyperlink r:id="rId26" w:tooltip="395" w:history="1">
        <w:r w:rsidRPr="007D6EFD">
          <w:rPr>
            <w:rStyle w:val="Hyperlink"/>
            <w:rFonts w:ascii="Arial" w:hAnsi="Arial" w:cs="Arial"/>
            <w:color w:val="auto"/>
            <w:u w:val="none"/>
          </w:rPr>
          <w:t>395</w:t>
        </w:r>
      </w:hyperlink>
      <w:r w:rsidRPr="007D6EFD">
        <w:rPr>
          <w:rFonts w:ascii="Arial" w:hAnsi="Arial" w:cs="Arial"/>
        </w:rPr>
        <w:t>–</w:t>
      </w:r>
      <w:hyperlink r:id="rId27" w:tooltip="1204" w:history="1">
        <w:r w:rsidRPr="007D6EFD">
          <w:rPr>
            <w:rStyle w:val="Hyperlink"/>
            <w:rFonts w:ascii="Arial" w:hAnsi="Arial" w:cs="Arial"/>
            <w:color w:val="auto"/>
            <w:u w:val="none"/>
          </w:rPr>
          <w:t>1204</w:t>
        </w:r>
      </w:hyperlink>
      <w:r w:rsidRPr="007D6EFD">
        <w:rPr>
          <w:rFonts w:ascii="Arial" w:hAnsi="Arial" w:cs="Arial"/>
        </w:rPr>
        <w:t xml:space="preserve"> y </w:t>
      </w:r>
      <w:hyperlink r:id="rId28" w:tooltip="1261" w:history="1">
        <w:r w:rsidRPr="007D6EFD">
          <w:rPr>
            <w:rStyle w:val="Hyperlink"/>
            <w:rFonts w:ascii="Arial" w:hAnsi="Arial" w:cs="Arial"/>
            <w:color w:val="auto"/>
            <w:u w:val="none"/>
          </w:rPr>
          <w:t>1261</w:t>
        </w:r>
      </w:hyperlink>
      <w:r w:rsidRPr="007D6EFD">
        <w:rPr>
          <w:rFonts w:ascii="Arial" w:hAnsi="Arial" w:cs="Arial"/>
        </w:rPr>
        <w:t>–</w:t>
      </w:r>
      <w:hyperlink r:id="rId29" w:tooltip="1453" w:history="1">
        <w:r w:rsidRPr="007D6EFD">
          <w:rPr>
            <w:rStyle w:val="Hyperlink"/>
            <w:rFonts w:ascii="Arial" w:hAnsi="Arial" w:cs="Arial"/>
            <w:color w:val="auto"/>
            <w:u w:val="none"/>
          </w:rPr>
          <w:t>1453</w:t>
        </w:r>
      </w:hyperlink>
      <w:r w:rsidRPr="007D6EFD">
        <w:rPr>
          <w:rFonts w:ascii="Arial" w:hAnsi="Arial" w:cs="Arial"/>
        </w:rPr>
        <w:t xml:space="preserve">), del </w:t>
      </w:r>
      <w:hyperlink r:id="rId30" w:tooltip="Imperio Latino" w:history="1">
        <w:r w:rsidRPr="007D6EFD">
          <w:rPr>
            <w:rStyle w:val="Hyperlink"/>
            <w:rFonts w:ascii="Arial" w:hAnsi="Arial" w:cs="Arial"/>
            <w:color w:val="auto"/>
            <w:u w:val="none"/>
          </w:rPr>
          <w:t>Imperio Latino</w:t>
        </w:r>
      </w:hyperlink>
      <w:r w:rsidRPr="007D6EFD">
        <w:rPr>
          <w:rFonts w:ascii="Arial" w:hAnsi="Arial" w:cs="Arial"/>
        </w:rPr>
        <w:t xml:space="preserve"> (1204–1261) y del </w:t>
      </w:r>
      <w:hyperlink r:id="rId31" w:tooltip="Imperio Otomano" w:history="1">
        <w:r w:rsidRPr="007D6EFD">
          <w:rPr>
            <w:rStyle w:val="Hyperlink"/>
            <w:rFonts w:ascii="Arial" w:hAnsi="Arial" w:cs="Arial"/>
            <w:color w:val="auto"/>
            <w:u w:val="none"/>
          </w:rPr>
          <w:t>Imperio Otomano</w:t>
        </w:r>
      </w:hyperlink>
      <w:r w:rsidRPr="007D6EFD">
        <w:rPr>
          <w:rFonts w:ascii="Arial" w:hAnsi="Arial" w:cs="Arial"/>
        </w:rPr>
        <w:t xml:space="preserve"> (</w:t>
      </w:r>
      <w:hyperlink r:id="rId32" w:tooltip="1453" w:history="1">
        <w:r w:rsidRPr="007D6EFD">
          <w:rPr>
            <w:rStyle w:val="Hyperlink"/>
            <w:rFonts w:ascii="Arial" w:hAnsi="Arial" w:cs="Arial"/>
            <w:color w:val="auto"/>
            <w:u w:val="none"/>
          </w:rPr>
          <w:t>1453</w:t>
        </w:r>
      </w:hyperlink>
      <w:r w:rsidRPr="007D6EFD">
        <w:rPr>
          <w:rFonts w:ascii="Arial" w:hAnsi="Arial" w:cs="Arial"/>
        </w:rPr>
        <w:t>-</w:t>
      </w:r>
      <w:hyperlink r:id="rId33" w:tooltip="1922" w:history="1">
        <w:r w:rsidRPr="007D6EFD">
          <w:rPr>
            <w:rStyle w:val="Hyperlink"/>
            <w:rFonts w:ascii="Arial" w:hAnsi="Arial" w:cs="Arial"/>
            <w:color w:val="auto"/>
            <w:u w:val="none"/>
          </w:rPr>
          <w:t>1922</w:t>
        </w:r>
      </w:hyperlink>
      <w:r w:rsidRPr="007D6EFD">
        <w:rPr>
          <w:rFonts w:ascii="Arial" w:hAnsi="Arial" w:cs="Arial"/>
        </w:rPr>
        <w:t>).</w:t>
      </w:r>
    </w:p>
  </w:footnote>
  <w:footnote w:id="26">
    <w:p w:rsidR="00272A99" w:rsidRDefault="00272A99" w:rsidP="00B958A1">
      <w:pPr>
        <w:pStyle w:val="NormalWeb"/>
        <w:jc w:val="both"/>
      </w:pPr>
      <w:r>
        <w:rPr>
          <w:rStyle w:val="FootnoteReference"/>
        </w:rPr>
        <w:footnoteRef/>
      </w:r>
      <w:r>
        <w:t xml:space="preserve"> </w:t>
      </w:r>
      <w:r w:rsidRPr="007D6EFD">
        <w:rPr>
          <w:rFonts w:ascii="Arial" w:hAnsi="Arial" w:cs="Arial"/>
          <w:sz w:val="20"/>
          <w:szCs w:val="20"/>
        </w:rPr>
        <w:t xml:space="preserve">Las Capitulaciones de Santa Fe son los documentos suscritos el </w:t>
      </w:r>
      <w:hyperlink r:id="rId34" w:tooltip="17 de abril" w:history="1">
        <w:r w:rsidRPr="007D6EFD">
          <w:rPr>
            <w:rStyle w:val="Hyperlink"/>
            <w:rFonts w:ascii="Arial" w:hAnsi="Arial" w:cs="Arial"/>
            <w:color w:val="auto"/>
            <w:sz w:val="20"/>
            <w:szCs w:val="20"/>
            <w:u w:val="none"/>
          </w:rPr>
          <w:t>17 de abril</w:t>
        </w:r>
      </w:hyperlink>
      <w:r w:rsidRPr="007D6EFD">
        <w:rPr>
          <w:rFonts w:ascii="Arial" w:hAnsi="Arial" w:cs="Arial"/>
          <w:sz w:val="20"/>
          <w:szCs w:val="20"/>
        </w:rPr>
        <w:t xml:space="preserve"> de </w:t>
      </w:r>
      <w:hyperlink r:id="rId35" w:tooltip="1492" w:history="1">
        <w:r w:rsidRPr="007D6EFD">
          <w:rPr>
            <w:rStyle w:val="Hyperlink"/>
            <w:rFonts w:ascii="Arial" w:hAnsi="Arial" w:cs="Arial"/>
            <w:color w:val="auto"/>
            <w:sz w:val="20"/>
            <w:szCs w:val="20"/>
            <w:u w:val="none"/>
          </w:rPr>
          <w:t>1492</w:t>
        </w:r>
      </w:hyperlink>
      <w:r w:rsidRPr="007D6EFD">
        <w:rPr>
          <w:rFonts w:ascii="Arial" w:hAnsi="Arial" w:cs="Arial"/>
          <w:sz w:val="20"/>
          <w:szCs w:val="20"/>
        </w:rPr>
        <w:t xml:space="preserve">, en la localidad de </w:t>
      </w:r>
      <w:hyperlink r:id="rId36" w:tooltip="Santa Fe (Granada)" w:history="1">
        <w:r w:rsidRPr="007D6EFD">
          <w:rPr>
            <w:rStyle w:val="Hyperlink"/>
            <w:rFonts w:ascii="Arial" w:hAnsi="Arial" w:cs="Arial"/>
            <w:color w:val="auto"/>
            <w:sz w:val="20"/>
            <w:szCs w:val="20"/>
            <w:u w:val="none"/>
          </w:rPr>
          <w:t>Santa Fe</w:t>
        </w:r>
      </w:hyperlink>
      <w:r w:rsidRPr="007D6EFD">
        <w:rPr>
          <w:rFonts w:ascii="Arial" w:hAnsi="Arial" w:cs="Arial"/>
          <w:sz w:val="20"/>
          <w:szCs w:val="20"/>
        </w:rPr>
        <w:t xml:space="preserve">, por los </w:t>
      </w:r>
      <w:hyperlink r:id="rId37" w:tooltip="Reyes Católicos" w:history="1">
        <w:r w:rsidRPr="007D6EFD">
          <w:rPr>
            <w:rStyle w:val="Hyperlink"/>
            <w:rFonts w:ascii="Arial" w:hAnsi="Arial" w:cs="Arial"/>
            <w:color w:val="auto"/>
            <w:sz w:val="20"/>
            <w:szCs w:val="20"/>
            <w:u w:val="none"/>
          </w:rPr>
          <w:t>Reyes Católicos</w:t>
        </w:r>
      </w:hyperlink>
      <w:r w:rsidRPr="007D6EFD">
        <w:rPr>
          <w:rFonts w:ascii="Arial" w:hAnsi="Arial" w:cs="Arial"/>
          <w:sz w:val="20"/>
          <w:szCs w:val="20"/>
        </w:rPr>
        <w:t xml:space="preserve">, que recogen los acuerdos alcanzados entre los reyes y </w:t>
      </w:r>
      <w:hyperlink r:id="rId38" w:tooltip="Cristóbal Colón" w:history="1">
        <w:r w:rsidRPr="007D6EFD">
          <w:rPr>
            <w:rStyle w:val="Hyperlink"/>
            <w:rFonts w:ascii="Arial" w:hAnsi="Arial" w:cs="Arial"/>
            <w:color w:val="auto"/>
            <w:sz w:val="20"/>
            <w:szCs w:val="20"/>
            <w:u w:val="none"/>
          </w:rPr>
          <w:t>Cristóbal Colón</w:t>
        </w:r>
      </w:hyperlink>
      <w:r w:rsidRPr="007D6EFD">
        <w:rPr>
          <w:rFonts w:ascii="Arial" w:hAnsi="Arial" w:cs="Arial"/>
          <w:sz w:val="20"/>
          <w:szCs w:val="20"/>
        </w:rPr>
        <w:t xml:space="preserve"> relativos a la expedición a las </w:t>
      </w:r>
      <w:hyperlink r:id="rId39" w:tooltip="Indias" w:history="1">
        <w:r w:rsidRPr="007D6EFD">
          <w:rPr>
            <w:rStyle w:val="Hyperlink"/>
            <w:rFonts w:ascii="Arial" w:hAnsi="Arial" w:cs="Arial"/>
            <w:color w:val="auto"/>
            <w:sz w:val="20"/>
            <w:szCs w:val="20"/>
            <w:u w:val="none"/>
          </w:rPr>
          <w:t>Indias</w:t>
        </w:r>
      </w:hyperlink>
      <w:r w:rsidRPr="007D6EFD">
        <w:rPr>
          <w:rFonts w:ascii="Arial" w:hAnsi="Arial" w:cs="Arial"/>
          <w:sz w:val="20"/>
          <w:szCs w:val="20"/>
        </w:rPr>
        <w:t xml:space="preserve"> por el mar hacia occidente. En este documento se le nombra </w:t>
      </w:r>
      <w:hyperlink r:id="rId40" w:tooltip="Almirante" w:history="1">
        <w:r w:rsidRPr="007D6EFD">
          <w:rPr>
            <w:rStyle w:val="Hyperlink"/>
            <w:rFonts w:ascii="Arial" w:hAnsi="Arial" w:cs="Arial"/>
            <w:color w:val="auto"/>
            <w:sz w:val="20"/>
            <w:szCs w:val="20"/>
            <w:u w:val="none"/>
          </w:rPr>
          <w:t>almirante</w:t>
        </w:r>
      </w:hyperlink>
      <w:r w:rsidRPr="007D6EFD">
        <w:rPr>
          <w:rFonts w:ascii="Arial" w:hAnsi="Arial" w:cs="Arial"/>
          <w:sz w:val="20"/>
          <w:szCs w:val="20"/>
        </w:rPr>
        <w:t xml:space="preserve"> , </w:t>
      </w:r>
      <w:hyperlink r:id="rId41" w:tooltip="Virrey" w:history="1">
        <w:r w:rsidRPr="007D6EFD">
          <w:rPr>
            <w:rStyle w:val="Hyperlink"/>
            <w:rFonts w:ascii="Arial" w:hAnsi="Arial" w:cs="Arial"/>
            <w:color w:val="auto"/>
            <w:sz w:val="20"/>
            <w:szCs w:val="20"/>
            <w:u w:val="none"/>
          </w:rPr>
          <w:t>virrey</w:t>
        </w:r>
      </w:hyperlink>
      <w:r w:rsidRPr="007D6EFD">
        <w:rPr>
          <w:rFonts w:ascii="Arial" w:hAnsi="Arial" w:cs="Arial"/>
          <w:sz w:val="20"/>
          <w:szCs w:val="20"/>
        </w:rPr>
        <w:t xml:space="preserve"> y </w:t>
      </w:r>
      <w:hyperlink r:id="rId42" w:tooltip="Gobernador general" w:history="1">
        <w:r w:rsidRPr="007D6EFD">
          <w:rPr>
            <w:rStyle w:val="Hyperlink"/>
            <w:rFonts w:ascii="Arial" w:hAnsi="Arial" w:cs="Arial"/>
            <w:color w:val="auto"/>
            <w:sz w:val="20"/>
            <w:szCs w:val="20"/>
            <w:u w:val="none"/>
          </w:rPr>
          <w:t>gobernador general</w:t>
        </w:r>
      </w:hyperlink>
      <w:r w:rsidRPr="007D6EFD">
        <w:rPr>
          <w:rFonts w:ascii="Arial" w:hAnsi="Arial" w:cs="Arial"/>
          <w:sz w:val="20"/>
          <w:szCs w:val="20"/>
        </w:rPr>
        <w:t xml:space="preserve"> en todos los territorios que descubriera o ganase durante su vida, nombrando como </w:t>
      </w:r>
      <w:hyperlink r:id="rId43" w:tooltip="Heredero" w:history="1">
        <w:r w:rsidRPr="007D6EFD">
          <w:rPr>
            <w:rStyle w:val="Hyperlink"/>
            <w:rFonts w:ascii="Arial" w:hAnsi="Arial" w:cs="Arial"/>
            <w:color w:val="auto"/>
            <w:sz w:val="20"/>
            <w:szCs w:val="20"/>
            <w:u w:val="none"/>
          </w:rPr>
          <w:t>herederos</w:t>
        </w:r>
      </w:hyperlink>
      <w:r w:rsidRPr="007D6EFD">
        <w:rPr>
          <w:rFonts w:ascii="Arial" w:hAnsi="Arial" w:cs="Arial"/>
          <w:sz w:val="20"/>
          <w:szCs w:val="20"/>
        </w:rPr>
        <w:t xml:space="preserve"> a sus sucesores de forma vitalicia. También se le concedió un </w:t>
      </w:r>
      <w:hyperlink r:id="rId44" w:tooltip="Diezmo" w:history="1">
        <w:r w:rsidRPr="007D6EFD">
          <w:rPr>
            <w:rStyle w:val="Hyperlink"/>
            <w:rFonts w:ascii="Arial" w:hAnsi="Arial" w:cs="Arial"/>
            <w:color w:val="auto"/>
            <w:sz w:val="20"/>
            <w:szCs w:val="20"/>
            <w:u w:val="none"/>
          </w:rPr>
          <w:t>diezmo</w:t>
        </w:r>
      </w:hyperlink>
      <w:r w:rsidRPr="007D6EFD">
        <w:rPr>
          <w:rFonts w:ascii="Arial" w:hAnsi="Arial" w:cs="Arial"/>
          <w:sz w:val="20"/>
          <w:szCs w:val="20"/>
        </w:rPr>
        <w:t xml:space="preserve"> de todas las </w:t>
      </w:r>
      <w:hyperlink r:id="rId45" w:tooltip="Mercado" w:history="1">
        <w:r w:rsidRPr="007D6EFD">
          <w:rPr>
            <w:rStyle w:val="Hyperlink"/>
            <w:rFonts w:ascii="Arial" w:hAnsi="Arial" w:cs="Arial"/>
            <w:color w:val="auto"/>
            <w:sz w:val="20"/>
            <w:szCs w:val="20"/>
            <w:u w:val="none"/>
          </w:rPr>
          <w:t>mercaderías</w:t>
        </w:r>
      </w:hyperlink>
      <w:r w:rsidRPr="007D6EFD">
        <w:rPr>
          <w:rFonts w:ascii="Arial" w:hAnsi="Arial" w:cs="Arial"/>
          <w:sz w:val="20"/>
          <w:szCs w:val="20"/>
        </w:rPr>
        <w:t xml:space="preserve"> que hallase, ganase y hubiese en los lugares conquistados. Están firmadas por el secretario de </w:t>
      </w:r>
      <w:hyperlink r:id="rId46" w:tooltip="Fernando el Católico" w:history="1">
        <w:r w:rsidRPr="007D6EFD">
          <w:rPr>
            <w:rStyle w:val="Hyperlink"/>
            <w:rFonts w:ascii="Arial" w:hAnsi="Arial" w:cs="Arial"/>
            <w:color w:val="auto"/>
            <w:sz w:val="20"/>
            <w:szCs w:val="20"/>
            <w:u w:val="none"/>
          </w:rPr>
          <w:t>Fernando</w:t>
        </w:r>
      </w:hyperlink>
      <w:r w:rsidRPr="007D6EFD">
        <w:rPr>
          <w:rFonts w:ascii="Arial" w:hAnsi="Arial" w:cs="Arial"/>
          <w:sz w:val="20"/>
          <w:szCs w:val="20"/>
        </w:rPr>
        <w:t xml:space="preserve"> y hombre de confianza, </w:t>
      </w:r>
      <w:hyperlink r:id="rId47" w:tooltip="Luis de Santángel" w:history="1">
        <w:r w:rsidRPr="007D6EFD">
          <w:rPr>
            <w:rStyle w:val="Hyperlink"/>
            <w:rFonts w:ascii="Arial" w:hAnsi="Arial" w:cs="Arial"/>
            <w:color w:val="auto"/>
            <w:sz w:val="20"/>
            <w:szCs w:val="20"/>
            <w:u w:val="none"/>
          </w:rPr>
          <w:t>Luis de Santángel</w:t>
        </w:r>
      </w:hyperlink>
      <w:r w:rsidRPr="007D6EFD">
        <w:rPr>
          <w:rFonts w:ascii="Arial" w:hAnsi="Arial" w:cs="Arial"/>
          <w:sz w:val="20"/>
          <w:szCs w:val="20"/>
        </w:rPr>
        <w:t>. Tomado de: http://es.wikipedia.org/wiki/Capitulaciones_de_Santa_Fe</w:t>
      </w:r>
      <w:r>
        <w:rPr>
          <w:rFonts w:ascii="Arial" w:hAnsi="Arial" w:cs="Arial"/>
          <w:sz w:val="20"/>
          <w:szCs w:val="20"/>
        </w:rPr>
        <w:t>.</w:t>
      </w:r>
    </w:p>
  </w:footnote>
  <w:footnote w:id="27">
    <w:p w:rsidR="00272A99" w:rsidRDefault="00272A99" w:rsidP="00B958A1">
      <w:pPr>
        <w:pStyle w:val="FootnoteText"/>
      </w:pPr>
      <w:r w:rsidRPr="007D6EFD">
        <w:rPr>
          <w:rStyle w:val="FootnoteReference"/>
        </w:rPr>
        <w:footnoteRef/>
      </w:r>
      <w:r w:rsidRPr="007D6EFD">
        <w:t xml:space="preserve"> </w:t>
      </w:r>
      <w:r w:rsidRPr="007D6EFD">
        <w:rPr>
          <w:rFonts w:ascii="Arial" w:hAnsi="Arial" w:cs="Arial"/>
        </w:rPr>
        <w:t xml:space="preserve">El juicio de residencia fue un procedimiento judicial del </w:t>
      </w:r>
      <w:hyperlink r:id="rId48" w:tooltip="Derecho castellano (aún no redactado)" w:history="1">
        <w:r w:rsidRPr="007D6EFD">
          <w:rPr>
            <w:rStyle w:val="Hyperlink"/>
            <w:rFonts w:ascii="Arial" w:hAnsi="Arial" w:cs="Arial"/>
            <w:color w:val="auto"/>
            <w:u w:val="none"/>
          </w:rPr>
          <w:t>Derecho castellano</w:t>
        </w:r>
      </w:hyperlink>
      <w:r w:rsidRPr="007D6EFD">
        <w:rPr>
          <w:rFonts w:ascii="Arial" w:hAnsi="Arial" w:cs="Arial"/>
        </w:rPr>
        <w:t xml:space="preserve"> e </w:t>
      </w:r>
      <w:hyperlink r:id="rId49" w:tooltip="Derecho indiano" w:history="1">
        <w:r w:rsidRPr="007D6EFD">
          <w:rPr>
            <w:rStyle w:val="Hyperlink"/>
            <w:rFonts w:ascii="Arial" w:hAnsi="Arial" w:cs="Arial"/>
            <w:color w:val="auto"/>
            <w:u w:val="none"/>
          </w:rPr>
          <w:t>indiano</w:t>
        </w:r>
      </w:hyperlink>
      <w:r w:rsidRPr="007D6EFD">
        <w:rPr>
          <w:rFonts w:ascii="Arial" w:hAnsi="Arial" w:cs="Arial"/>
        </w:rPr>
        <w:t xml:space="preserve">, que consistía en que al término del desempeño de un </w:t>
      </w:r>
      <w:hyperlink r:id="rId50" w:tooltip="Funcionario público" w:history="1">
        <w:r w:rsidRPr="007D6EFD">
          <w:rPr>
            <w:rStyle w:val="Hyperlink"/>
            <w:rFonts w:ascii="Arial" w:hAnsi="Arial" w:cs="Arial"/>
            <w:color w:val="auto"/>
            <w:u w:val="none"/>
          </w:rPr>
          <w:t>funcionario público</w:t>
        </w:r>
      </w:hyperlink>
      <w:r w:rsidRPr="007D6EFD">
        <w:rPr>
          <w:rFonts w:ascii="Arial" w:hAnsi="Arial" w:cs="Arial"/>
        </w:rPr>
        <w:t xml:space="preserve"> se sometían a revisión sus actuaciones y se escuchaban todos los cargos que hubiese en su contra.</w:t>
      </w:r>
    </w:p>
  </w:footnote>
  <w:footnote w:id="28">
    <w:p w:rsidR="00272A99" w:rsidRPr="003E5D3C" w:rsidRDefault="00272A99" w:rsidP="00B958A1">
      <w:pPr>
        <w:pStyle w:val="FootnoteText"/>
        <w:rPr>
          <w:rFonts w:ascii="Arial" w:hAnsi="Arial" w:cs="Arial"/>
        </w:rPr>
      </w:pPr>
      <w:r>
        <w:rPr>
          <w:rStyle w:val="FootnoteReference"/>
        </w:rPr>
        <w:footnoteRef/>
      </w:r>
      <w:r>
        <w:t xml:space="preserve"> </w:t>
      </w:r>
      <w:r w:rsidRPr="003E5D3C">
        <w:rPr>
          <w:rFonts w:ascii="Arial" w:hAnsi="Arial" w:cs="Arial"/>
        </w:rPr>
        <w:t>Bula es un documento papal referente a un asunto en especifico que es enviado sellado a una persona o un grupo en Particular</w:t>
      </w:r>
      <w:r>
        <w:rPr>
          <w:rFonts w:ascii="Arial" w:hAnsi="Arial" w:cs="Arial"/>
        </w:rPr>
        <w:t>.</w:t>
      </w:r>
    </w:p>
    <w:p w:rsidR="00272A99" w:rsidRDefault="00272A99" w:rsidP="00B958A1">
      <w:pPr>
        <w:pStyle w:val="FootnoteText"/>
      </w:pPr>
    </w:p>
  </w:footnote>
  <w:footnote w:id="29">
    <w:p w:rsidR="00272A99" w:rsidRPr="00D605E5" w:rsidRDefault="00272A99" w:rsidP="00B958A1">
      <w:pPr>
        <w:pStyle w:val="FootnoteText"/>
        <w:rPr>
          <w:rFonts w:ascii="Arial" w:hAnsi="Arial" w:cs="Arial"/>
        </w:rPr>
      </w:pPr>
      <w:r>
        <w:rPr>
          <w:rStyle w:val="FootnoteReference"/>
        </w:rPr>
        <w:footnoteRef/>
      </w:r>
      <w:r>
        <w:t xml:space="preserve"> </w:t>
      </w:r>
      <w:r w:rsidRPr="00D605E5">
        <w:rPr>
          <w:rFonts w:ascii="Arial" w:hAnsi="Arial" w:cs="Arial"/>
        </w:rPr>
        <w:t xml:space="preserve">Nombre que la Historia Oficial de México le da a la batalla en que los mexicas o aztecas derrotan a Cortés y les matan a la mitad de la gente. La ideología criolla demuestra que la historia la escriben los vencedores y que México no es un país que responda a su pueblo y cultura propia, sino a la de los conquistadores de ayer y de hoy. </w:t>
      </w:r>
    </w:p>
    <w:p w:rsidR="00272A99" w:rsidRDefault="00272A99" w:rsidP="00B958A1">
      <w:pPr>
        <w:pStyle w:val="FootnoteText"/>
      </w:pPr>
    </w:p>
  </w:footnote>
  <w:footnote w:id="30">
    <w:p w:rsidR="00272A99" w:rsidRPr="00D605E5" w:rsidRDefault="00272A99" w:rsidP="00B958A1">
      <w:pPr>
        <w:pStyle w:val="FootnoteText"/>
        <w:rPr>
          <w:rFonts w:ascii="Arial" w:hAnsi="Arial" w:cs="Arial"/>
        </w:rPr>
      </w:pPr>
      <w:r>
        <w:rPr>
          <w:rStyle w:val="FootnoteReference"/>
        </w:rPr>
        <w:footnoteRef/>
      </w:r>
      <w:r>
        <w:t xml:space="preserve"> </w:t>
      </w:r>
      <w:r w:rsidRPr="00D605E5">
        <w:rPr>
          <w:rFonts w:ascii="Arial" w:hAnsi="Arial" w:cs="Arial"/>
        </w:rPr>
        <w:t xml:space="preserve">Pueblo en la costa de Oaxaca en la que se asentó la capital Mixteca en el periodo Postclásico. </w:t>
      </w:r>
    </w:p>
    <w:p w:rsidR="00272A99" w:rsidRDefault="00272A99" w:rsidP="00B958A1">
      <w:pPr>
        <w:pStyle w:val="FootnoteText"/>
      </w:pPr>
    </w:p>
  </w:footnote>
  <w:footnote w:id="31">
    <w:p w:rsidR="00272A99" w:rsidRPr="00E315BF" w:rsidRDefault="00272A99" w:rsidP="00B958A1">
      <w:pPr>
        <w:rPr>
          <w:rFonts w:ascii="Arial" w:hAnsi="Arial" w:cs="Arial"/>
          <w:sz w:val="20"/>
          <w:szCs w:val="20"/>
        </w:rPr>
      </w:pPr>
      <w:r>
        <w:rPr>
          <w:rStyle w:val="FootnoteReference"/>
        </w:rPr>
        <w:footnoteRef/>
      </w:r>
      <w:r>
        <w:t xml:space="preserve"> </w:t>
      </w:r>
      <w:r w:rsidRPr="00E315BF">
        <w:rPr>
          <w:rFonts w:ascii="Arial" w:hAnsi="Arial" w:cs="Arial"/>
          <w:sz w:val="20"/>
          <w:szCs w:val="20"/>
        </w:rPr>
        <w:t xml:space="preserve">Juan Ginés de Sepúlveda, (España </w:t>
      </w:r>
      <w:hyperlink r:id="rId51" w:tooltip="1490" w:history="1">
        <w:r w:rsidRPr="00E315BF">
          <w:rPr>
            <w:rStyle w:val="Hyperlink"/>
            <w:rFonts w:ascii="Arial" w:hAnsi="Arial" w:cs="Arial"/>
            <w:color w:val="auto"/>
            <w:sz w:val="20"/>
            <w:szCs w:val="20"/>
            <w:u w:val="none"/>
          </w:rPr>
          <w:t>1490</w:t>
        </w:r>
      </w:hyperlink>
      <w:r w:rsidRPr="00E315BF">
        <w:rPr>
          <w:rFonts w:ascii="Arial" w:hAnsi="Arial" w:cs="Arial"/>
          <w:sz w:val="20"/>
          <w:szCs w:val="20"/>
        </w:rPr>
        <w:t>–</w:t>
      </w:r>
      <w:hyperlink r:id="rId52" w:tooltip="1573" w:history="1">
        <w:r w:rsidRPr="00E315BF">
          <w:rPr>
            <w:rStyle w:val="Hyperlink"/>
            <w:rFonts w:ascii="Arial" w:hAnsi="Arial" w:cs="Arial"/>
            <w:color w:val="auto"/>
            <w:sz w:val="20"/>
            <w:szCs w:val="20"/>
            <w:u w:val="none"/>
          </w:rPr>
          <w:t>1573</w:t>
        </w:r>
      </w:hyperlink>
      <w:r w:rsidRPr="00E315BF">
        <w:rPr>
          <w:rFonts w:ascii="Arial" w:hAnsi="Arial" w:cs="Arial"/>
          <w:sz w:val="20"/>
          <w:szCs w:val="20"/>
        </w:rPr>
        <w:t xml:space="preserve">). </w:t>
      </w:r>
      <w:hyperlink r:id="rId53" w:tooltip="Humanista" w:history="1">
        <w:r w:rsidRPr="00E315BF">
          <w:rPr>
            <w:rStyle w:val="Hyperlink"/>
            <w:rFonts w:ascii="Arial" w:hAnsi="Arial" w:cs="Arial"/>
            <w:color w:val="auto"/>
            <w:sz w:val="20"/>
            <w:szCs w:val="20"/>
            <w:u w:val="none"/>
          </w:rPr>
          <w:t>Humanista</w:t>
        </w:r>
      </w:hyperlink>
      <w:r w:rsidRPr="00E315BF">
        <w:rPr>
          <w:rFonts w:ascii="Arial" w:hAnsi="Arial" w:cs="Arial"/>
          <w:sz w:val="20"/>
          <w:szCs w:val="20"/>
        </w:rPr>
        <w:t xml:space="preserve">, </w:t>
      </w:r>
      <w:hyperlink r:id="rId54" w:tooltip="Filósofo" w:history="1">
        <w:r w:rsidRPr="00E315BF">
          <w:rPr>
            <w:rStyle w:val="Hyperlink"/>
            <w:rFonts w:ascii="Arial" w:hAnsi="Arial" w:cs="Arial"/>
            <w:color w:val="auto"/>
            <w:sz w:val="20"/>
            <w:szCs w:val="20"/>
            <w:u w:val="none"/>
          </w:rPr>
          <w:t>filósofo</w:t>
        </w:r>
      </w:hyperlink>
      <w:r w:rsidRPr="00E315BF">
        <w:rPr>
          <w:rFonts w:ascii="Arial" w:hAnsi="Arial" w:cs="Arial"/>
          <w:sz w:val="20"/>
          <w:szCs w:val="20"/>
        </w:rPr>
        <w:t xml:space="preserve">, </w:t>
      </w:r>
      <w:hyperlink r:id="rId55" w:tooltip="Jurista" w:history="1">
        <w:r w:rsidRPr="00E315BF">
          <w:rPr>
            <w:rStyle w:val="Hyperlink"/>
            <w:rFonts w:ascii="Arial" w:hAnsi="Arial" w:cs="Arial"/>
            <w:color w:val="auto"/>
            <w:sz w:val="20"/>
            <w:szCs w:val="20"/>
            <w:u w:val="none"/>
          </w:rPr>
          <w:t>jurista</w:t>
        </w:r>
      </w:hyperlink>
      <w:r w:rsidRPr="00E315BF">
        <w:rPr>
          <w:rFonts w:ascii="Arial" w:hAnsi="Arial" w:cs="Arial"/>
          <w:sz w:val="20"/>
          <w:szCs w:val="20"/>
        </w:rPr>
        <w:t xml:space="preserve"> e </w:t>
      </w:r>
      <w:hyperlink r:id="rId56" w:tooltip="Historiador" w:history="1">
        <w:r w:rsidRPr="00E315BF">
          <w:rPr>
            <w:rStyle w:val="Hyperlink"/>
            <w:rFonts w:ascii="Arial" w:hAnsi="Arial" w:cs="Arial"/>
            <w:color w:val="auto"/>
            <w:sz w:val="20"/>
            <w:szCs w:val="20"/>
            <w:u w:val="none"/>
          </w:rPr>
          <w:t>historiador</w:t>
        </w:r>
      </w:hyperlink>
      <w:r w:rsidRPr="00E315BF">
        <w:rPr>
          <w:rFonts w:ascii="Arial" w:hAnsi="Arial" w:cs="Arial"/>
          <w:sz w:val="20"/>
          <w:szCs w:val="20"/>
        </w:rPr>
        <w:t xml:space="preserve"> español del siglo XVI quien trató de justificar el holocausto de la conquista argumentando la superioridad racial y cultural española. </w:t>
      </w:r>
    </w:p>
    <w:p w:rsidR="00272A99" w:rsidRPr="00E315BF" w:rsidRDefault="00272A99" w:rsidP="00B958A1">
      <w:pPr>
        <w:pStyle w:val="FootnoteText"/>
        <w:rPr>
          <w:rFonts w:ascii="Arial" w:hAnsi="Arial" w:cs="Arial"/>
        </w:rPr>
      </w:pPr>
    </w:p>
    <w:p w:rsidR="00272A99" w:rsidRDefault="00272A99" w:rsidP="00B958A1">
      <w:pPr>
        <w:pStyle w:val="FootnoteText"/>
      </w:pPr>
    </w:p>
  </w:footnote>
  <w:footnote w:id="32">
    <w:p w:rsidR="00272A99" w:rsidRPr="00E315BF" w:rsidRDefault="00272A99" w:rsidP="00B958A1">
      <w:pPr>
        <w:rPr>
          <w:rFonts w:ascii="Arial" w:hAnsi="Arial" w:cs="Arial"/>
          <w:sz w:val="20"/>
          <w:szCs w:val="20"/>
        </w:rPr>
      </w:pPr>
      <w:r>
        <w:rPr>
          <w:rStyle w:val="FootnoteReference"/>
        </w:rPr>
        <w:footnoteRef/>
      </w:r>
      <w:r>
        <w:t xml:space="preserve"> </w:t>
      </w:r>
      <w:r w:rsidRPr="00E315BF">
        <w:rPr>
          <w:rFonts w:ascii="Arial" w:hAnsi="Arial" w:cs="Arial"/>
          <w:sz w:val="20"/>
          <w:szCs w:val="20"/>
        </w:rPr>
        <w:t xml:space="preserve">“Los autos de fe” fueron una manifestación pública de la </w:t>
      </w:r>
      <w:hyperlink r:id="rId57" w:tooltip="Inquisición" w:history="1">
        <w:r w:rsidRPr="00E315BF">
          <w:rPr>
            <w:rStyle w:val="Hyperlink"/>
            <w:rFonts w:ascii="Arial" w:hAnsi="Arial" w:cs="Arial"/>
            <w:color w:val="auto"/>
            <w:sz w:val="20"/>
            <w:szCs w:val="20"/>
            <w:u w:val="none"/>
          </w:rPr>
          <w:t>Inquisición</w:t>
        </w:r>
      </w:hyperlink>
      <w:r w:rsidRPr="00E315BF">
        <w:rPr>
          <w:rFonts w:ascii="Arial" w:hAnsi="Arial" w:cs="Arial"/>
          <w:sz w:val="20"/>
          <w:szCs w:val="20"/>
        </w:rPr>
        <w:t>. Los autos solían realizarse en un espacio público de grandes dimensiones (en la plaza mayor de la ciudad, frecuentemente), generalmente en días festivos. Los rituales relacionados con el auto empezaban ya la noche anterior (la llamada "procesión de la Cruz Verde") y duraban a veces el día entero.</w:t>
      </w:r>
    </w:p>
    <w:p w:rsidR="00272A99" w:rsidRPr="00E315BF" w:rsidRDefault="00272A99" w:rsidP="00B958A1">
      <w:pPr>
        <w:pStyle w:val="FootnoteText"/>
        <w:rPr>
          <w:rFonts w:ascii="Arial" w:hAnsi="Arial" w:cs="Arial"/>
        </w:rPr>
      </w:pPr>
    </w:p>
    <w:p w:rsidR="00272A99" w:rsidRDefault="00272A99" w:rsidP="00B958A1">
      <w:pPr>
        <w:pStyle w:val="FootnoteText"/>
      </w:pPr>
    </w:p>
  </w:footnote>
  <w:footnote w:id="33">
    <w:p w:rsidR="00272A99" w:rsidRPr="009A29CC" w:rsidRDefault="00272A99" w:rsidP="00B958A1">
      <w:pPr>
        <w:pStyle w:val="FootnoteText"/>
        <w:rPr>
          <w:rFonts w:ascii="Arial" w:hAnsi="Arial" w:cs="Arial"/>
        </w:rPr>
      </w:pPr>
      <w:r>
        <w:rPr>
          <w:rStyle w:val="FootnoteReference"/>
        </w:rPr>
        <w:footnoteRef/>
      </w:r>
      <w:r>
        <w:t xml:space="preserve"> </w:t>
      </w:r>
      <w:r w:rsidRPr="009A29CC">
        <w:rPr>
          <w:rFonts w:ascii="Arial" w:hAnsi="Arial" w:cs="Arial"/>
        </w:rPr>
        <w:t>El primer español que desposa a una doncella maya y se casa en su religión y vive procreando tres hijos dentro de la cultura maya. Gonzalo Guerrero es el símbolo más luminoso del extranjero que viene a dar lo mejor de sí al Anáhuac, y sus  hijos son los primeros mestizos de nuestra nación. Guerrero murió luchando en contra de los españoles en 1536.</w:t>
      </w:r>
    </w:p>
    <w:p w:rsidR="00272A99" w:rsidRDefault="00272A99" w:rsidP="00B958A1">
      <w:pPr>
        <w:pStyle w:val="FootnoteText"/>
      </w:pPr>
    </w:p>
  </w:footnote>
  <w:footnote w:id="34">
    <w:p w:rsidR="00272A99" w:rsidRDefault="00272A99" w:rsidP="00B958A1">
      <w:pPr>
        <w:pStyle w:val="FootnoteText"/>
      </w:pPr>
      <w:r>
        <w:rPr>
          <w:rStyle w:val="FootnoteReference"/>
        </w:rPr>
        <w:footnoteRef/>
      </w:r>
      <w:r>
        <w:t xml:space="preserve"> </w:t>
      </w:r>
      <w:r w:rsidRPr="002C7142">
        <w:rPr>
          <w:rFonts w:ascii="Arial" w:hAnsi="Arial" w:cs="Arial"/>
        </w:rPr>
        <w:t>Prescott, Conquest of México, 1909.</w:t>
      </w:r>
    </w:p>
  </w:footnote>
  <w:footnote w:id="35">
    <w:p w:rsidR="00272A99" w:rsidRDefault="00272A99" w:rsidP="00B958A1">
      <w:pPr>
        <w:pStyle w:val="FootnoteText"/>
      </w:pPr>
      <w:r>
        <w:rPr>
          <w:rStyle w:val="FootnoteReference"/>
        </w:rPr>
        <w:footnoteRef/>
      </w:r>
      <w:r>
        <w:t xml:space="preserve"> </w:t>
      </w:r>
      <w:r w:rsidRPr="002C7142">
        <w:rPr>
          <w:rFonts w:ascii="Arial" w:hAnsi="Arial" w:cs="Arial"/>
        </w:rPr>
        <w:t>En la tradición oral, que más tarde recogen los misioneros y la escriben los indígenas convertidos, se recuerda que Quetzalcóatl se fue del Anáhuac porque “había envejecido” y transgredió sus normas morales y éticas, pero dejó dicho que regresaría el año “uno caña” a resta</w:t>
      </w:r>
      <w:r>
        <w:rPr>
          <w:rFonts w:ascii="Arial" w:hAnsi="Arial" w:cs="Arial"/>
        </w:rPr>
        <w:t>urar la armonía y la sabiduría.</w:t>
      </w:r>
    </w:p>
  </w:footnote>
  <w:footnote w:id="36">
    <w:p w:rsidR="00272A99" w:rsidRPr="002C7142" w:rsidRDefault="00272A99" w:rsidP="00B958A1">
      <w:pPr>
        <w:pStyle w:val="FootnoteText"/>
        <w:rPr>
          <w:rFonts w:ascii="Arial" w:hAnsi="Arial" w:cs="Arial"/>
        </w:rPr>
      </w:pPr>
      <w:r>
        <w:rPr>
          <w:rStyle w:val="FootnoteReference"/>
        </w:rPr>
        <w:footnoteRef/>
      </w:r>
      <w:r>
        <w:t xml:space="preserve"> </w:t>
      </w:r>
      <w:r w:rsidRPr="002C7142">
        <w:rPr>
          <w:rFonts w:ascii="Arial" w:hAnsi="Arial" w:cs="Arial"/>
        </w:rPr>
        <w:t>Los ocho  presagios, según los informantes de Sahún se dieron diez años antes de 1519.</w:t>
      </w:r>
    </w:p>
    <w:p w:rsidR="00272A99" w:rsidRDefault="00272A99" w:rsidP="00B958A1">
      <w:pPr>
        <w:pStyle w:val="FootnoteText"/>
      </w:pPr>
    </w:p>
  </w:footnote>
  <w:footnote w:id="37">
    <w:p w:rsidR="00272A99" w:rsidRDefault="00272A99" w:rsidP="00B958A1">
      <w:pPr>
        <w:pStyle w:val="FootnoteText"/>
      </w:pPr>
      <w:r>
        <w:rPr>
          <w:rStyle w:val="FootnoteReference"/>
        </w:rPr>
        <w:footnoteRef/>
      </w:r>
      <w:r>
        <w:t xml:space="preserve"> </w:t>
      </w:r>
      <w:r w:rsidRPr="00C848CC">
        <w:rPr>
          <w:rFonts w:ascii="Arial" w:hAnsi="Arial" w:cs="Arial"/>
        </w:rPr>
        <w:t>Consejo Supremo, integrado por ancianos sabios que había servido a la comunidad con eficiencia</w:t>
      </w:r>
      <w:r>
        <w:t>.</w:t>
      </w:r>
    </w:p>
  </w:footnote>
  <w:footnote w:id="38">
    <w:p w:rsidR="00272A99" w:rsidRDefault="00272A99" w:rsidP="00B958A1">
      <w:pPr>
        <w:pStyle w:val="FootnoteText"/>
      </w:pPr>
      <w:r>
        <w:rPr>
          <w:rStyle w:val="FootnoteReference"/>
        </w:rPr>
        <w:footnoteRef/>
      </w:r>
      <w:r>
        <w:t xml:space="preserve"> </w:t>
      </w:r>
      <w:r w:rsidRPr="00C848CC">
        <w:rPr>
          <w:rFonts w:ascii="Arial" w:hAnsi="Arial" w:cs="Arial"/>
        </w:rPr>
        <w:t xml:space="preserve">La declaración de guerra se llevaba a cabo después de muchos formalismos y protocolos, a través de un largo y complejo ritual. </w:t>
      </w:r>
    </w:p>
  </w:footnote>
  <w:footnote w:id="39">
    <w:p w:rsidR="00272A99" w:rsidRPr="00C848CC" w:rsidRDefault="00272A99" w:rsidP="00B958A1">
      <w:pPr>
        <w:pStyle w:val="FootnoteText"/>
        <w:rPr>
          <w:rFonts w:ascii="Arial" w:hAnsi="Arial" w:cs="Arial"/>
        </w:rPr>
      </w:pPr>
      <w:r>
        <w:rPr>
          <w:rStyle w:val="FootnoteReference"/>
        </w:rPr>
        <w:footnoteRef/>
      </w:r>
      <w:r>
        <w:t xml:space="preserve"> </w:t>
      </w:r>
      <w:r w:rsidRPr="00C848CC">
        <w:rPr>
          <w:rFonts w:ascii="Arial" w:hAnsi="Arial" w:cs="Arial"/>
        </w:rPr>
        <w:t>Las escuelas toltecas se transformaron es escuelas militares. El Calmécac para oficiales y el Telpochcalli para la tropa. Respectivamente, para los hijos de los nobles y  para los hijos de los masehuales.</w:t>
      </w:r>
    </w:p>
    <w:p w:rsidR="00272A99" w:rsidRDefault="00272A99" w:rsidP="00B958A1">
      <w:pPr>
        <w:pStyle w:val="FootnoteText"/>
      </w:pPr>
    </w:p>
  </w:footnote>
  <w:footnote w:id="40">
    <w:p w:rsidR="00272A99" w:rsidRDefault="00272A99" w:rsidP="00B958A1">
      <w:pPr>
        <w:pStyle w:val="FootnoteText"/>
      </w:pPr>
      <w:r>
        <w:rPr>
          <w:rStyle w:val="FootnoteReference"/>
        </w:rPr>
        <w:footnoteRef/>
      </w:r>
      <w:r>
        <w:t xml:space="preserve"> </w:t>
      </w:r>
      <w:r w:rsidRPr="00C848CC">
        <w:rPr>
          <w:rFonts w:ascii="Arial" w:hAnsi="Arial" w:cs="Arial"/>
        </w:rPr>
        <w:t>Alberto Durero cuando vio parte de estos tesoros que Cortés envió a Carlos V escribió en su diario en 1520: “Y nada he visto a lo largo de mi vida que haya alegrado tanto mi corazón como éstas cosas. En ellas he encontrado objetos maravillosamente artísticos y me ha admirado de los sutiles ingenios de los hombres de esas tierras”</w:t>
      </w:r>
      <w:r>
        <w:rPr>
          <w:rFonts w:ascii="Arial" w:hAnsi="Arial" w:cs="Arial"/>
        </w:rPr>
        <w:t>.</w:t>
      </w:r>
    </w:p>
  </w:footnote>
  <w:footnote w:id="41">
    <w:p w:rsidR="00272A99" w:rsidRPr="00C848CC" w:rsidRDefault="00272A99" w:rsidP="00B958A1">
      <w:pPr>
        <w:pStyle w:val="FootnoteText"/>
        <w:rPr>
          <w:rFonts w:ascii="Arial" w:hAnsi="Arial" w:cs="Arial"/>
        </w:rPr>
      </w:pPr>
      <w:r>
        <w:rPr>
          <w:rStyle w:val="FootnoteReference"/>
        </w:rPr>
        <w:footnoteRef/>
      </w:r>
      <w:r>
        <w:t xml:space="preserve"> </w:t>
      </w:r>
      <w:r w:rsidRPr="00C848CC">
        <w:rPr>
          <w:rFonts w:ascii="Arial" w:hAnsi="Arial" w:cs="Arial"/>
        </w:rPr>
        <w:t>Los tejos eran pequeñas barras de oro y plata que los españoles hacían de fundir las joyas que robaban a los indígenas.</w:t>
      </w:r>
    </w:p>
    <w:p w:rsidR="00272A99" w:rsidRDefault="00272A99" w:rsidP="00B958A1">
      <w:pPr>
        <w:pStyle w:val="FootnoteText"/>
      </w:pPr>
    </w:p>
  </w:footnote>
  <w:footnote w:id="42">
    <w:p w:rsidR="00272A99" w:rsidRPr="00C848CC" w:rsidRDefault="00272A99" w:rsidP="00B958A1">
      <w:pPr>
        <w:pStyle w:val="FootnoteText"/>
        <w:rPr>
          <w:rFonts w:ascii="Arial" w:hAnsi="Arial" w:cs="Arial"/>
        </w:rPr>
      </w:pPr>
      <w:r>
        <w:rPr>
          <w:rStyle w:val="FootnoteReference"/>
        </w:rPr>
        <w:footnoteRef/>
      </w:r>
      <w:r>
        <w:t xml:space="preserve"> </w:t>
      </w:r>
      <w:r w:rsidRPr="00C848CC">
        <w:rPr>
          <w:rFonts w:ascii="Arial" w:hAnsi="Arial" w:cs="Arial"/>
        </w:rPr>
        <w:t>Discurso dominante del S. XVI, el modo convencional en que los españoles veían representaban la conquista.</w:t>
      </w:r>
    </w:p>
    <w:p w:rsidR="00272A99" w:rsidRDefault="00272A99" w:rsidP="00B958A1">
      <w:pPr>
        <w:pStyle w:val="FootnoteText"/>
      </w:pPr>
    </w:p>
  </w:footnote>
  <w:footnote w:id="43">
    <w:p w:rsidR="00272A99" w:rsidRDefault="00272A99" w:rsidP="00B958A1">
      <w:pPr>
        <w:pStyle w:val="FootnoteText"/>
      </w:pPr>
      <w:r>
        <w:rPr>
          <w:rStyle w:val="FootnoteReference"/>
        </w:rPr>
        <w:footnoteRef/>
      </w:r>
      <w:r>
        <w:t xml:space="preserve"> “Jefe de la casa de los dardos". Jefe militar, a cuyo cuidado estaba el arsenal, puesto de alta responsabilidad en la maquinaria militar azteca.</w:t>
      </w:r>
    </w:p>
    <w:p w:rsidR="00272A99" w:rsidRDefault="00272A99" w:rsidP="00B958A1">
      <w:pPr>
        <w:pStyle w:val="FootnoteText"/>
      </w:pPr>
    </w:p>
  </w:footnote>
  <w:footnote w:id="44">
    <w:p w:rsidR="00272A99" w:rsidRPr="00B65833" w:rsidRDefault="00272A99" w:rsidP="00B958A1">
      <w:pPr>
        <w:pStyle w:val="FootnoteText"/>
        <w:rPr>
          <w:rFonts w:ascii="Arial" w:hAnsi="Arial" w:cs="Arial"/>
          <w:lang w:val="es-ES"/>
        </w:rPr>
      </w:pPr>
      <w:r>
        <w:rPr>
          <w:rStyle w:val="FootnoteReference"/>
        </w:rPr>
        <w:footnoteRef/>
      </w:r>
      <w:r>
        <w:t xml:space="preserve"> </w:t>
      </w:r>
      <w:r w:rsidRPr="00B65833">
        <w:rPr>
          <w:rFonts w:ascii="Arial" w:hAnsi="Arial" w:cs="Arial"/>
        </w:rPr>
        <w:t>“</w:t>
      </w:r>
      <w:r w:rsidRPr="00B65833">
        <w:rPr>
          <w:rFonts w:ascii="Arial" w:hAnsi="Arial" w:cs="Arial"/>
          <w:lang w:val="es-ES"/>
        </w:rPr>
        <w:t xml:space="preserve">ensayo del </w:t>
      </w:r>
      <w:hyperlink r:id="rId58" w:tooltip="Escritor" w:history="1">
        <w:r w:rsidRPr="00B65833">
          <w:rPr>
            <w:rStyle w:val="Hyperlink"/>
            <w:rFonts w:ascii="Arial" w:hAnsi="Arial" w:cs="Arial"/>
            <w:color w:val="000000"/>
            <w:u w:val="none"/>
            <w:lang w:val="es-ES"/>
          </w:rPr>
          <w:t>escritor</w:t>
        </w:r>
      </w:hyperlink>
      <w:r w:rsidRPr="00B65833">
        <w:rPr>
          <w:rFonts w:ascii="Arial" w:hAnsi="Arial" w:cs="Arial"/>
          <w:lang w:val="es-ES"/>
        </w:rPr>
        <w:t xml:space="preserve"> </w:t>
      </w:r>
      <w:hyperlink r:id="rId59" w:tooltip="Uruguay" w:history="1">
        <w:r w:rsidRPr="00B65833">
          <w:rPr>
            <w:rStyle w:val="Hyperlink"/>
            <w:rFonts w:ascii="Arial" w:hAnsi="Arial" w:cs="Arial"/>
            <w:color w:val="000000"/>
            <w:u w:val="none"/>
            <w:lang w:val="es-ES"/>
          </w:rPr>
          <w:t>uruguayo</w:t>
        </w:r>
      </w:hyperlink>
      <w:r w:rsidRPr="00B65833">
        <w:rPr>
          <w:rFonts w:ascii="Arial" w:hAnsi="Arial" w:cs="Arial"/>
          <w:lang w:val="es-ES"/>
        </w:rPr>
        <w:t xml:space="preserve"> </w:t>
      </w:r>
      <w:hyperlink r:id="rId60" w:tooltip="Eduardo Galeano" w:history="1">
        <w:r w:rsidRPr="00B65833">
          <w:rPr>
            <w:rStyle w:val="Hyperlink"/>
            <w:rFonts w:ascii="Arial" w:hAnsi="Arial" w:cs="Arial"/>
            <w:color w:val="000000"/>
            <w:u w:val="none"/>
            <w:lang w:val="es-ES"/>
          </w:rPr>
          <w:t>Eduardo Galeano</w:t>
        </w:r>
      </w:hyperlink>
      <w:r w:rsidRPr="00B65833">
        <w:rPr>
          <w:rFonts w:ascii="Arial" w:hAnsi="Arial" w:cs="Arial"/>
          <w:lang w:val="es-ES"/>
        </w:rPr>
        <w:t xml:space="preserve"> publicado en </w:t>
      </w:r>
      <w:hyperlink r:id="rId61" w:tooltip="1971" w:history="1">
        <w:r w:rsidRPr="00B65833">
          <w:rPr>
            <w:rStyle w:val="Hyperlink"/>
            <w:rFonts w:ascii="Arial" w:hAnsi="Arial" w:cs="Arial"/>
            <w:color w:val="000000"/>
            <w:u w:val="none"/>
            <w:lang w:val="es-ES"/>
          </w:rPr>
          <w:t>1971</w:t>
        </w:r>
      </w:hyperlink>
      <w:r w:rsidRPr="00B65833">
        <w:rPr>
          <w:rFonts w:ascii="Arial" w:hAnsi="Arial" w:cs="Arial"/>
          <w:lang w:val="es-ES"/>
        </w:rPr>
        <w:t xml:space="preserve">. En esta obra, difícil de clasificar como muchas otras de Galeano, el autor analiza la historia de </w:t>
      </w:r>
      <w:hyperlink r:id="rId62" w:tooltip="América Latina" w:history="1">
        <w:r w:rsidRPr="00B65833">
          <w:rPr>
            <w:rStyle w:val="Hyperlink"/>
            <w:rFonts w:ascii="Arial" w:hAnsi="Arial" w:cs="Arial"/>
            <w:color w:val="000000"/>
            <w:u w:val="none"/>
            <w:lang w:val="es-ES"/>
          </w:rPr>
          <w:t>América Latina</w:t>
        </w:r>
      </w:hyperlink>
      <w:r w:rsidRPr="00B65833">
        <w:rPr>
          <w:rFonts w:ascii="Arial" w:hAnsi="Arial" w:cs="Arial"/>
          <w:lang w:val="es-ES"/>
        </w:rPr>
        <w:t xml:space="preserve"> de modo global desde la </w:t>
      </w:r>
      <w:hyperlink r:id="rId63" w:tooltip="Colonización europea de América" w:history="1">
        <w:r w:rsidRPr="00B65833">
          <w:rPr>
            <w:rStyle w:val="Hyperlink"/>
            <w:rFonts w:ascii="Arial" w:hAnsi="Arial" w:cs="Arial"/>
            <w:color w:val="000000"/>
            <w:u w:val="none"/>
            <w:lang w:val="es-ES"/>
          </w:rPr>
          <w:t>Colonización</w:t>
        </w:r>
      </w:hyperlink>
      <w:r w:rsidRPr="00B65833">
        <w:rPr>
          <w:rStyle w:val="Hyperlink"/>
          <w:rFonts w:ascii="Arial" w:hAnsi="Arial" w:cs="Arial"/>
          <w:color w:val="000000"/>
          <w:u w:val="none"/>
          <w:lang w:val="es-ES"/>
        </w:rPr>
        <w:t xml:space="preserve"> europea de América</w:t>
      </w:r>
      <w:r w:rsidRPr="00B65833">
        <w:rPr>
          <w:rFonts w:ascii="Arial" w:hAnsi="Arial" w:cs="Arial"/>
          <w:lang w:val="es-ES"/>
        </w:rPr>
        <w:t xml:space="preserve"> hasta la Latinoamérica contemporánea argumentando con crónicas y narraciones el constante saqueo de los recursos naturales de la región por parte de los imperios coloniales, entre los siglos </w:t>
      </w:r>
      <w:hyperlink r:id="rId64" w:tooltip="Siglo XVI" w:history="1">
        <w:r w:rsidRPr="00B65833">
          <w:rPr>
            <w:rStyle w:val="Hyperlink"/>
            <w:rFonts w:ascii="Arial" w:hAnsi="Arial" w:cs="Arial"/>
            <w:color w:val="000000"/>
            <w:u w:val="none"/>
            <w:lang w:val="es-ES"/>
          </w:rPr>
          <w:t>XVI</w:t>
        </w:r>
      </w:hyperlink>
      <w:r w:rsidRPr="00B65833">
        <w:rPr>
          <w:rFonts w:ascii="Arial" w:hAnsi="Arial" w:cs="Arial"/>
          <w:lang w:val="es-ES"/>
        </w:rPr>
        <w:t xml:space="preserve"> y </w:t>
      </w:r>
      <w:hyperlink r:id="rId65" w:tooltip="Siglo XIX" w:history="1">
        <w:r w:rsidRPr="00B65833">
          <w:rPr>
            <w:rStyle w:val="Hyperlink"/>
            <w:rFonts w:ascii="Arial" w:hAnsi="Arial" w:cs="Arial"/>
            <w:color w:val="000000"/>
            <w:u w:val="none"/>
            <w:lang w:val="es-ES"/>
          </w:rPr>
          <w:t>XIX</w:t>
        </w:r>
      </w:hyperlink>
      <w:r w:rsidRPr="00B65833">
        <w:rPr>
          <w:rFonts w:ascii="Arial" w:hAnsi="Arial" w:cs="Arial"/>
          <w:lang w:val="es-ES"/>
        </w:rPr>
        <w:t xml:space="preserve">, y los Estados imperialistas, el </w:t>
      </w:r>
      <w:hyperlink r:id="rId66" w:tooltip="Reino Unido" w:history="1">
        <w:r w:rsidRPr="00B65833">
          <w:rPr>
            <w:rStyle w:val="Hyperlink"/>
            <w:rFonts w:ascii="Arial" w:hAnsi="Arial" w:cs="Arial"/>
            <w:color w:val="000000"/>
            <w:u w:val="none"/>
            <w:lang w:val="es-ES"/>
          </w:rPr>
          <w:t>Reino Unido</w:t>
        </w:r>
      </w:hyperlink>
      <w:r w:rsidRPr="00B65833">
        <w:rPr>
          <w:rFonts w:ascii="Arial" w:hAnsi="Arial" w:cs="Arial"/>
          <w:lang w:val="es-ES"/>
        </w:rPr>
        <w:t xml:space="preserve"> y los </w:t>
      </w:r>
      <w:hyperlink r:id="rId67" w:tooltip="Estados Unidos" w:history="1">
        <w:r w:rsidRPr="00B65833">
          <w:rPr>
            <w:rStyle w:val="Hyperlink"/>
            <w:rFonts w:ascii="Arial" w:hAnsi="Arial" w:cs="Arial"/>
            <w:color w:val="000000"/>
            <w:u w:val="none"/>
            <w:lang w:val="es-ES"/>
          </w:rPr>
          <w:t>Estados Unidos</w:t>
        </w:r>
      </w:hyperlink>
      <w:r w:rsidRPr="00B65833">
        <w:rPr>
          <w:rFonts w:ascii="Arial" w:hAnsi="Arial" w:cs="Arial"/>
          <w:lang w:val="es-ES"/>
        </w:rPr>
        <w:t xml:space="preserve"> principalmente, desde el </w:t>
      </w:r>
      <w:hyperlink r:id="rId68" w:tooltip="Siglo XIX" w:history="1">
        <w:r w:rsidRPr="00B65833">
          <w:rPr>
            <w:rStyle w:val="Hyperlink"/>
            <w:rFonts w:ascii="Arial" w:hAnsi="Arial" w:cs="Arial"/>
            <w:color w:val="000000"/>
            <w:u w:val="none"/>
            <w:lang w:val="es-ES"/>
          </w:rPr>
          <w:t>siglo XIX</w:t>
        </w:r>
      </w:hyperlink>
      <w:r w:rsidRPr="00B65833">
        <w:rPr>
          <w:rFonts w:ascii="Arial" w:hAnsi="Arial" w:cs="Arial"/>
          <w:lang w:val="es-ES"/>
        </w:rPr>
        <w:t xml:space="preserve"> en adelante.” Wikipedia.</w:t>
      </w:r>
    </w:p>
    <w:p w:rsidR="00272A99" w:rsidRDefault="00272A99" w:rsidP="00B958A1">
      <w:pPr>
        <w:pStyle w:val="FootnoteText"/>
      </w:pPr>
    </w:p>
  </w:footnote>
  <w:footnote w:id="45">
    <w:p w:rsidR="00272A99" w:rsidRPr="00C848CC" w:rsidRDefault="00272A99" w:rsidP="00B958A1">
      <w:pPr>
        <w:pStyle w:val="FootnoteText"/>
        <w:rPr>
          <w:rFonts w:ascii="Arial" w:hAnsi="Arial" w:cs="Arial"/>
        </w:rPr>
      </w:pPr>
      <w:r>
        <w:rPr>
          <w:rStyle w:val="FootnoteReference"/>
        </w:rPr>
        <w:footnoteRef/>
      </w:r>
      <w:r>
        <w:t xml:space="preserve"> </w:t>
      </w:r>
      <w:r w:rsidRPr="00C848CC">
        <w:rPr>
          <w:rFonts w:ascii="Arial" w:hAnsi="Arial" w:cs="Arial"/>
        </w:rPr>
        <w:t>Las fuerza de la estupidez y la degradación que nos arrastran al vacío y la desolación humana.</w:t>
      </w:r>
    </w:p>
    <w:p w:rsidR="00272A99" w:rsidRDefault="00272A99" w:rsidP="00B958A1">
      <w:pPr>
        <w:pStyle w:val="FootnoteText"/>
      </w:pPr>
    </w:p>
  </w:footnote>
  <w:footnote w:id="46">
    <w:p w:rsidR="00272A99" w:rsidRPr="00C848CC" w:rsidRDefault="00272A99" w:rsidP="00B958A1">
      <w:pPr>
        <w:pStyle w:val="FootnoteText"/>
        <w:rPr>
          <w:rFonts w:ascii="Arial" w:hAnsi="Arial" w:cs="Arial"/>
        </w:rPr>
      </w:pPr>
      <w:r>
        <w:rPr>
          <w:rStyle w:val="FootnoteReference"/>
        </w:rPr>
        <w:footnoteRef/>
      </w:r>
      <w:r>
        <w:t xml:space="preserve"> </w:t>
      </w:r>
      <w:r w:rsidRPr="00C848CC">
        <w:rPr>
          <w:rFonts w:ascii="Arial" w:hAnsi="Arial" w:cs="Arial"/>
        </w:rPr>
        <w:t xml:space="preserve">Actitud pasiva de ser “rescatados o liberados” por un esperado Quetzalcóatl salido mágicamente de las urnas. </w:t>
      </w:r>
    </w:p>
    <w:p w:rsidR="00272A99" w:rsidRDefault="00272A99" w:rsidP="00B958A1">
      <w:pPr>
        <w:pStyle w:val="FootnoteText"/>
      </w:pPr>
    </w:p>
  </w:footnote>
  <w:footnote w:id="47">
    <w:p w:rsidR="00272A99" w:rsidRPr="00493A3E" w:rsidRDefault="00272A99" w:rsidP="00B958A1">
      <w:pPr>
        <w:pStyle w:val="FootnoteText"/>
        <w:rPr>
          <w:rFonts w:ascii="Arial" w:hAnsi="Arial" w:cs="Arial"/>
        </w:rPr>
      </w:pPr>
      <w:r>
        <w:rPr>
          <w:rStyle w:val="FootnoteReference"/>
        </w:rPr>
        <w:footnoteRef/>
      </w:r>
      <w:r>
        <w:t xml:space="preserve"> </w:t>
      </w:r>
      <w:r w:rsidRPr="00493A3E">
        <w:rPr>
          <w:rFonts w:ascii="Arial" w:hAnsi="Arial" w:cs="Arial"/>
        </w:rPr>
        <w:t>Información cultural y espiritual que se trasmite de manera no racional de una generación a otra y mantiene “el saber colectivo”.</w:t>
      </w:r>
    </w:p>
    <w:p w:rsidR="00272A99" w:rsidRDefault="00272A99" w:rsidP="00B958A1">
      <w:pPr>
        <w:pStyle w:val="FootnoteText"/>
      </w:pPr>
    </w:p>
  </w:footnote>
  <w:footnote w:id="48">
    <w:p w:rsidR="00272A99" w:rsidRDefault="00272A99" w:rsidP="00B958A1">
      <w:pPr>
        <w:pStyle w:val="FootnoteText"/>
      </w:pPr>
      <w:r>
        <w:rPr>
          <w:rStyle w:val="FootnoteReference"/>
        </w:rPr>
        <w:footnoteRef/>
      </w:r>
      <w:r>
        <w:t xml:space="preserve"> </w:t>
      </w:r>
      <w:r w:rsidRPr="007575C7">
        <w:t xml:space="preserve">El zoroastrismo o mazdeísmo es el nombre de la religión y filosofía basada en las enseñanzas del profeta y reformador iraní </w:t>
      </w:r>
      <w:hyperlink r:id="rId69" w:tooltip="Zoroastro" w:history="1">
        <w:r w:rsidRPr="007575C7">
          <w:rPr>
            <w:rStyle w:val="Hyperlink"/>
            <w:color w:val="auto"/>
            <w:u w:val="none"/>
          </w:rPr>
          <w:t>Zoroastro</w:t>
        </w:r>
      </w:hyperlink>
      <w:r>
        <w:t xml:space="preserve"> o también llamado </w:t>
      </w:r>
      <w:r w:rsidRPr="007575C7">
        <w:t>Zaratustra</w:t>
      </w:r>
      <w:r>
        <w:t>.</w:t>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embedSystemFonts/>
  <w:defaultTabStop w:val="708"/>
  <w:hyphenationZone w:val="425"/>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958A1"/>
    <w:rsid w:val="00027D38"/>
    <w:rsid w:val="00085579"/>
    <w:rsid w:val="00087ED6"/>
    <w:rsid w:val="000C7CBF"/>
    <w:rsid w:val="000E3EAD"/>
    <w:rsid w:val="000F1726"/>
    <w:rsid w:val="00113ABD"/>
    <w:rsid w:val="00117BF6"/>
    <w:rsid w:val="00122EBA"/>
    <w:rsid w:val="0014099D"/>
    <w:rsid w:val="00150784"/>
    <w:rsid w:val="00195970"/>
    <w:rsid w:val="001A37C8"/>
    <w:rsid w:val="002304E6"/>
    <w:rsid w:val="002571FB"/>
    <w:rsid w:val="0026541D"/>
    <w:rsid w:val="00272A99"/>
    <w:rsid w:val="00276F11"/>
    <w:rsid w:val="00294600"/>
    <w:rsid w:val="00295B39"/>
    <w:rsid w:val="002A0DEA"/>
    <w:rsid w:val="002C7142"/>
    <w:rsid w:val="002D2A38"/>
    <w:rsid w:val="002D382D"/>
    <w:rsid w:val="002E02CF"/>
    <w:rsid w:val="00301453"/>
    <w:rsid w:val="00301B4E"/>
    <w:rsid w:val="00327BF0"/>
    <w:rsid w:val="0036152B"/>
    <w:rsid w:val="003646F9"/>
    <w:rsid w:val="003659B9"/>
    <w:rsid w:val="0038532C"/>
    <w:rsid w:val="003B62C5"/>
    <w:rsid w:val="003E5D3C"/>
    <w:rsid w:val="00405AEE"/>
    <w:rsid w:val="004339BE"/>
    <w:rsid w:val="004637E9"/>
    <w:rsid w:val="00467677"/>
    <w:rsid w:val="00493A3E"/>
    <w:rsid w:val="004C17A8"/>
    <w:rsid w:val="00513FEA"/>
    <w:rsid w:val="00533C93"/>
    <w:rsid w:val="00533EB1"/>
    <w:rsid w:val="005675D0"/>
    <w:rsid w:val="00570A8A"/>
    <w:rsid w:val="00576EA7"/>
    <w:rsid w:val="00592BB2"/>
    <w:rsid w:val="005941E7"/>
    <w:rsid w:val="00597528"/>
    <w:rsid w:val="006147E6"/>
    <w:rsid w:val="00656EC5"/>
    <w:rsid w:val="00667FA4"/>
    <w:rsid w:val="006A6F3C"/>
    <w:rsid w:val="006C3F21"/>
    <w:rsid w:val="006C471E"/>
    <w:rsid w:val="006C7AFF"/>
    <w:rsid w:val="006D2775"/>
    <w:rsid w:val="006E483A"/>
    <w:rsid w:val="00754C35"/>
    <w:rsid w:val="007575C7"/>
    <w:rsid w:val="00757666"/>
    <w:rsid w:val="007630FE"/>
    <w:rsid w:val="00766297"/>
    <w:rsid w:val="00770D25"/>
    <w:rsid w:val="007835B3"/>
    <w:rsid w:val="007C31A7"/>
    <w:rsid w:val="007C72E1"/>
    <w:rsid w:val="007D65E4"/>
    <w:rsid w:val="007D6EFD"/>
    <w:rsid w:val="007F6534"/>
    <w:rsid w:val="008954BE"/>
    <w:rsid w:val="008C00DD"/>
    <w:rsid w:val="008C300D"/>
    <w:rsid w:val="008D33F7"/>
    <w:rsid w:val="008E7C13"/>
    <w:rsid w:val="00945962"/>
    <w:rsid w:val="009A29CC"/>
    <w:rsid w:val="009D7C91"/>
    <w:rsid w:val="009E48F1"/>
    <w:rsid w:val="00A04ACE"/>
    <w:rsid w:val="00A16ED2"/>
    <w:rsid w:val="00A42227"/>
    <w:rsid w:val="00A514F8"/>
    <w:rsid w:val="00A60925"/>
    <w:rsid w:val="00A77BB9"/>
    <w:rsid w:val="00A814E5"/>
    <w:rsid w:val="00AB0F31"/>
    <w:rsid w:val="00AD425B"/>
    <w:rsid w:val="00AE1769"/>
    <w:rsid w:val="00AE32B1"/>
    <w:rsid w:val="00B1004D"/>
    <w:rsid w:val="00B11207"/>
    <w:rsid w:val="00B24574"/>
    <w:rsid w:val="00B24A1B"/>
    <w:rsid w:val="00B26489"/>
    <w:rsid w:val="00B65833"/>
    <w:rsid w:val="00B958A1"/>
    <w:rsid w:val="00BB2472"/>
    <w:rsid w:val="00BB2C00"/>
    <w:rsid w:val="00BE7B52"/>
    <w:rsid w:val="00BF2BC3"/>
    <w:rsid w:val="00C420A6"/>
    <w:rsid w:val="00C677A5"/>
    <w:rsid w:val="00C72CC1"/>
    <w:rsid w:val="00C848CC"/>
    <w:rsid w:val="00C92934"/>
    <w:rsid w:val="00C96C16"/>
    <w:rsid w:val="00CA360D"/>
    <w:rsid w:val="00CB0964"/>
    <w:rsid w:val="00CD4440"/>
    <w:rsid w:val="00CE1D59"/>
    <w:rsid w:val="00CE41AC"/>
    <w:rsid w:val="00CE7F09"/>
    <w:rsid w:val="00D01B70"/>
    <w:rsid w:val="00D242AC"/>
    <w:rsid w:val="00D27881"/>
    <w:rsid w:val="00D43E97"/>
    <w:rsid w:val="00D47DE9"/>
    <w:rsid w:val="00D605E5"/>
    <w:rsid w:val="00D61C73"/>
    <w:rsid w:val="00D91ABB"/>
    <w:rsid w:val="00DA415E"/>
    <w:rsid w:val="00DD3A48"/>
    <w:rsid w:val="00E13301"/>
    <w:rsid w:val="00E315BF"/>
    <w:rsid w:val="00E634B1"/>
    <w:rsid w:val="00E8435E"/>
    <w:rsid w:val="00E9531B"/>
    <w:rsid w:val="00EA4919"/>
    <w:rsid w:val="00EB6B1E"/>
    <w:rsid w:val="00ED453A"/>
    <w:rsid w:val="00EE326B"/>
    <w:rsid w:val="00F64626"/>
    <w:rsid w:val="00FA2EBD"/>
    <w:rsid w:val="00FD15A4"/>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B958A1"/>
    <w:pPr>
      <w:jc w:val="both"/>
    </w:pPr>
    <w:rPr>
      <w:rFonts w:ascii="Verdana" w:hAnsi="Verdana" w:cs="Verdana"/>
      <w:i/>
      <w:iCs/>
      <w:sz w:val="28"/>
      <w:szCs w:val="28"/>
      <w:lang w:val="es-MX" w:eastAsia="es-E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basedOn w:val="DefaultParagraphFont"/>
    <w:uiPriority w:val="99"/>
    <w:semiHidden/>
    <w:rsid w:val="00B958A1"/>
    <w:rPr>
      <w:vertAlign w:val="superscript"/>
    </w:rPr>
  </w:style>
  <w:style w:type="paragraph" w:styleId="FootnoteText">
    <w:name w:val="footnote text"/>
    <w:basedOn w:val="Normal"/>
    <w:link w:val="FootnoteTextChar"/>
    <w:uiPriority w:val="99"/>
    <w:semiHidden/>
    <w:rsid w:val="00B958A1"/>
    <w:rPr>
      <w:sz w:val="20"/>
      <w:szCs w:val="20"/>
    </w:rPr>
  </w:style>
  <w:style w:type="character" w:customStyle="1" w:styleId="FootnoteTextChar">
    <w:name w:val="Footnote Text Char"/>
    <w:basedOn w:val="DefaultParagraphFont"/>
    <w:link w:val="FootnoteText"/>
    <w:uiPriority w:val="99"/>
    <w:semiHidden/>
    <w:locked/>
    <w:rPr>
      <w:rFonts w:ascii="Verdana" w:hAnsi="Verdana" w:cs="Verdana"/>
      <w:i/>
      <w:iCs/>
      <w:sz w:val="20"/>
      <w:szCs w:val="20"/>
      <w:lang w:val="es-MX" w:eastAsia="es-ES"/>
    </w:rPr>
  </w:style>
  <w:style w:type="character" w:styleId="Emphasis">
    <w:name w:val="Emphasis"/>
    <w:basedOn w:val="DefaultParagraphFont"/>
    <w:uiPriority w:val="99"/>
    <w:qFormat/>
    <w:rsid w:val="00B958A1"/>
    <w:rPr>
      <w:b/>
      <w:bCs/>
    </w:rPr>
  </w:style>
  <w:style w:type="character" w:styleId="Hyperlink">
    <w:name w:val="Hyperlink"/>
    <w:basedOn w:val="DefaultParagraphFont"/>
    <w:uiPriority w:val="99"/>
    <w:rsid w:val="00B958A1"/>
    <w:rPr>
      <w:color w:val="0000FF"/>
      <w:u w:val="single"/>
    </w:rPr>
  </w:style>
  <w:style w:type="character" w:customStyle="1" w:styleId="corchete-llamada1">
    <w:name w:val="corchete-llamada1"/>
    <w:basedOn w:val="DefaultParagraphFont"/>
    <w:uiPriority w:val="99"/>
    <w:rsid w:val="00B958A1"/>
    <w:rPr>
      <w:vanish/>
    </w:rPr>
  </w:style>
  <w:style w:type="paragraph" w:styleId="NormalWeb">
    <w:name w:val="Normal (Web)"/>
    <w:basedOn w:val="Normal"/>
    <w:uiPriority w:val="99"/>
    <w:rsid w:val="00B958A1"/>
    <w:pPr>
      <w:spacing w:before="100" w:beforeAutospacing="1" w:after="100" w:afterAutospacing="1"/>
      <w:jc w:val="left"/>
    </w:pPr>
    <w:rPr>
      <w:sz w:val="24"/>
      <w:szCs w:val="24"/>
      <w:lang w:val="es-ES"/>
    </w:rPr>
  </w:style>
  <w:style w:type="character" w:styleId="PageNumber">
    <w:name w:val="page number"/>
    <w:basedOn w:val="DefaultParagraphFont"/>
    <w:uiPriority w:val="99"/>
    <w:rsid w:val="00B958A1"/>
  </w:style>
  <w:style w:type="paragraph" w:styleId="Footer">
    <w:name w:val="footer"/>
    <w:basedOn w:val="Normal"/>
    <w:link w:val="FooterChar"/>
    <w:uiPriority w:val="99"/>
    <w:rsid w:val="00B958A1"/>
    <w:pPr>
      <w:tabs>
        <w:tab w:val="center" w:pos="4252"/>
        <w:tab w:val="right" w:pos="8504"/>
      </w:tabs>
    </w:pPr>
  </w:style>
  <w:style w:type="character" w:customStyle="1" w:styleId="FooterChar">
    <w:name w:val="Footer Char"/>
    <w:basedOn w:val="DefaultParagraphFont"/>
    <w:link w:val="Footer"/>
    <w:uiPriority w:val="99"/>
    <w:semiHidden/>
    <w:locked/>
    <w:rPr>
      <w:rFonts w:ascii="Verdana" w:hAnsi="Verdana" w:cs="Verdana"/>
      <w:i/>
      <w:iCs/>
      <w:sz w:val="28"/>
      <w:szCs w:val="28"/>
      <w:lang w:val="es-MX" w:eastAsia="es-ES"/>
    </w:rPr>
  </w:style>
  <w:style w:type="paragraph" w:styleId="Header">
    <w:name w:val="header"/>
    <w:basedOn w:val="Normal"/>
    <w:link w:val="HeaderChar"/>
    <w:uiPriority w:val="99"/>
    <w:rsid w:val="00EB6B1E"/>
    <w:pPr>
      <w:tabs>
        <w:tab w:val="center" w:pos="4252"/>
        <w:tab w:val="right" w:pos="8504"/>
      </w:tabs>
    </w:pPr>
  </w:style>
  <w:style w:type="character" w:customStyle="1" w:styleId="HeaderChar">
    <w:name w:val="Header Char"/>
    <w:basedOn w:val="DefaultParagraphFont"/>
    <w:link w:val="Header"/>
    <w:uiPriority w:val="99"/>
    <w:semiHidden/>
    <w:locked/>
    <w:rPr>
      <w:rFonts w:ascii="Verdana" w:hAnsi="Verdana" w:cs="Verdana"/>
      <w:i/>
      <w:iCs/>
      <w:sz w:val="28"/>
      <w:szCs w:val="28"/>
      <w:lang w:val="es-MX" w:eastAsia="es-ES"/>
    </w:rPr>
  </w:style>
  <w:style w:type="character" w:styleId="Strong">
    <w:name w:val="Strong"/>
    <w:basedOn w:val="DefaultParagraphFont"/>
    <w:uiPriority w:val="99"/>
    <w:qFormat/>
    <w:rsid w:val="00770D25"/>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117" Type="http://schemas.openxmlformats.org/officeDocument/2006/relationships/image" Target="media/image111.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image" Target="media/image84.jpeg"/><Relationship Id="rId112" Type="http://schemas.openxmlformats.org/officeDocument/2006/relationships/image" Target="media/image106.jpeg"/><Relationship Id="rId133" Type="http://schemas.openxmlformats.org/officeDocument/2006/relationships/image" Target="media/image125.jpeg"/><Relationship Id="rId138" Type="http://schemas.openxmlformats.org/officeDocument/2006/relationships/image" Target="media/image130.jpeg"/><Relationship Id="rId154" Type="http://schemas.openxmlformats.org/officeDocument/2006/relationships/image" Target="media/image146.jpeg"/><Relationship Id="rId159" Type="http://schemas.openxmlformats.org/officeDocument/2006/relationships/image" Target="media/image151.jpeg"/><Relationship Id="rId175" Type="http://schemas.openxmlformats.org/officeDocument/2006/relationships/image" Target="media/image167.jpeg"/><Relationship Id="rId170" Type="http://schemas.openxmlformats.org/officeDocument/2006/relationships/image" Target="media/image162.jpeg"/><Relationship Id="rId191" Type="http://schemas.openxmlformats.org/officeDocument/2006/relationships/fontTable" Target="fontTable.xml"/><Relationship Id="rId16" Type="http://schemas.openxmlformats.org/officeDocument/2006/relationships/image" Target="media/image11.jpeg"/><Relationship Id="rId107" Type="http://schemas.openxmlformats.org/officeDocument/2006/relationships/image" Target="media/image102.jpeg"/><Relationship Id="rId11" Type="http://schemas.openxmlformats.org/officeDocument/2006/relationships/image" Target="media/image6.jpeg"/><Relationship Id="rId32" Type="http://schemas.openxmlformats.org/officeDocument/2006/relationships/image" Target="media/image27.jpeg"/><Relationship Id="rId37" Type="http://schemas.openxmlformats.org/officeDocument/2006/relationships/image" Target="media/image32.jpeg"/><Relationship Id="rId53" Type="http://schemas.openxmlformats.org/officeDocument/2006/relationships/image" Target="media/image48.jpeg"/><Relationship Id="rId58" Type="http://schemas.openxmlformats.org/officeDocument/2006/relationships/image" Target="media/image53.jpeg"/><Relationship Id="rId74" Type="http://schemas.openxmlformats.org/officeDocument/2006/relationships/image" Target="media/image69.jpeg"/><Relationship Id="rId79" Type="http://schemas.openxmlformats.org/officeDocument/2006/relationships/image" Target="media/image74.jpeg"/><Relationship Id="rId102" Type="http://schemas.openxmlformats.org/officeDocument/2006/relationships/image" Target="media/image97.jpeg"/><Relationship Id="rId123" Type="http://schemas.openxmlformats.org/officeDocument/2006/relationships/image" Target="media/image116.jpeg"/><Relationship Id="rId128" Type="http://schemas.openxmlformats.org/officeDocument/2006/relationships/image" Target="media/image120.jpeg"/><Relationship Id="rId144" Type="http://schemas.openxmlformats.org/officeDocument/2006/relationships/image" Target="media/image136.jpeg"/><Relationship Id="rId149" Type="http://schemas.openxmlformats.org/officeDocument/2006/relationships/image" Target="media/image141.jpeg"/><Relationship Id="rId5" Type="http://schemas.openxmlformats.org/officeDocument/2006/relationships/footnotes" Target="footnotes.xml"/><Relationship Id="rId90" Type="http://schemas.openxmlformats.org/officeDocument/2006/relationships/image" Target="media/image85.jpeg"/><Relationship Id="rId95" Type="http://schemas.openxmlformats.org/officeDocument/2006/relationships/image" Target="media/image90.jpeg"/><Relationship Id="rId160" Type="http://schemas.openxmlformats.org/officeDocument/2006/relationships/image" Target="media/image152.jpeg"/><Relationship Id="rId165" Type="http://schemas.openxmlformats.org/officeDocument/2006/relationships/image" Target="media/image157.jpeg"/><Relationship Id="rId181" Type="http://schemas.openxmlformats.org/officeDocument/2006/relationships/image" Target="media/image173.png"/><Relationship Id="rId186" Type="http://schemas.openxmlformats.org/officeDocument/2006/relationships/image" Target="media/image178.jpeg"/><Relationship Id="rId22" Type="http://schemas.openxmlformats.org/officeDocument/2006/relationships/image" Target="media/image17.jpeg"/><Relationship Id="rId27" Type="http://schemas.openxmlformats.org/officeDocument/2006/relationships/image" Target="media/image22.jpeg"/><Relationship Id="rId43" Type="http://schemas.openxmlformats.org/officeDocument/2006/relationships/image" Target="media/image38.jpeg"/><Relationship Id="rId48" Type="http://schemas.openxmlformats.org/officeDocument/2006/relationships/image" Target="media/image43.jpeg"/><Relationship Id="rId64" Type="http://schemas.openxmlformats.org/officeDocument/2006/relationships/image" Target="media/image59.jpeg"/><Relationship Id="rId69" Type="http://schemas.openxmlformats.org/officeDocument/2006/relationships/image" Target="media/image64.jpeg"/><Relationship Id="rId113" Type="http://schemas.openxmlformats.org/officeDocument/2006/relationships/image" Target="media/image107.jpeg"/><Relationship Id="rId118" Type="http://schemas.openxmlformats.org/officeDocument/2006/relationships/image" Target="media/image112.jpeg"/><Relationship Id="rId134" Type="http://schemas.openxmlformats.org/officeDocument/2006/relationships/image" Target="media/image126.jpeg"/><Relationship Id="rId139" Type="http://schemas.openxmlformats.org/officeDocument/2006/relationships/image" Target="media/image131.jpeg"/><Relationship Id="rId80" Type="http://schemas.openxmlformats.org/officeDocument/2006/relationships/image" Target="media/image75.jpeg"/><Relationship Id="rId85" Type="http://schemas.openxmlformats.org/officeDocument/2006/relationships/image" Target="media/image80.jpeg"/><Relationship Id="rId150" Type="http://schemas.openxmlformats.org/officeDocument/2006/relationships/image" Target="media/image142.jpeg"/><Relationship Id="rId155" Type="http://schemas.openxmlformats.org/officeDocument/2006/relationships/image" Target="media/image147.jpeg"/><Relationship Id="rId171" Type="http://schemas.openxmlformats.org/officeDocument/2006/relationships/image" Target="media/image163.jpeg"/><Relationship Id="rId176" Type="http://schemas.openxmlformats.org/officeDocument/2006/relationships/image" Target="media/image168.jpeg"/><Relationship Id="rId192" Type="http://schemas.openxmlformats.org/officeDocument/2006/relationships/theme" Target="theme/theme1.xml"/><Relationship Id="rId12" Type="http://schemas.openxmlformats.org/officeDocument/2006/relationships/image" Target="media/image7.jpeg"/><Relationship Id="rId17" Type="http://schemas.openxmlformats.org/officeDocument/2006/relationships/image" Target="media/image12.jpeg"/><Relationship Id="rId33" Type="http://schemas.openxmlformats.org/officeDocument/2006/relationships/image" Target="media/image28.jpeg"/><Relationship Id="rId38" Type="http://schemas.openxmlformats.org/officeDocument/2006/relationships/image" Target="media/image33.jpeg"/><Relationship Id="rId59" Type="http://schemas.openxmlformats.org/officeDocument/2006/relationships/image" Target="media/image54.jpeg"/><Relationship Id="rId103" Type="http://schemas.openxmlformats.org/officeDocument/2006/relationships/image" Target="media/image98.jpeg"/><Relationship Id="rId108" Type="http://schemas.openxmlformats.org/officeDocument/2006/relationships/image" Target="media/image103.jpeg"/><Relationship Id="rId124" Type="http://schemas.openxmlformats.org/officeDocument/2006/relationships/image" Target="http://tlamatini1.tripod.com/sitebuildercontent/sitebuilderpictures/imagen7.jpg" TargetMode="External"/><Relationship Id="rId129" Type="http://schemas.openxmlformats.org/officeDocument/2006/relationships/image" Target="media/image121.jpeg"/><Relationship Id="rId54" Type="http://schemas.openxmlformats.org/officeDocument/2006/relationships/image" Target="media/image49.jpeg"/><Relationship Id="rId70" Type="http://schemas.openxmlformats.org/officeDocument/2006/relationships/image" Target="media/image65.jpeg"/><Relationship Id="rId75" Type="http://schemas.openxmlformats.org/officeDocument/2006/relationships/image" Target="media/image70.jpeg"/><Relationship Id="rId91" Type="http://schemas.openxmlformats.org/officeDocument/2006/relationships/image" Target="media/image86.jpeg"/><Relationship Id="rId96" Type="http://schemas.openxmlformats.org/officeDocument/2006/relationships/image" Target="media/image91.jpeg"/><Relationship Id="rId140" Type="http://schemas.openxmlformats.org/officeDocument/2006/relationships/image" Target="media/image132.jpeg"/><Relationship Id="rId145" Type="http://schemas.openxmlformats.org/officeDocument/2006/relationships/image" Target="media/image137.jpeg"/><Relationship Id="rId161" Type="http://schemas.openxmlformats.org/officeDocument/2006/relationships/image" Target="media/image153.jpeg"/><Relationship Id="rId166" Type="http://schemas.openxmlformats.org/officeDocument/2006/relationships/image" Target="media/image158.jpeg"/><Relationship Id="rId182" Type="http://schemas.openxmlformats.org/officeDocument/2006/relationships/image" Target="media/image174.png"/><Relationship Id="rId187" Type="http://schemas.openxmlformats.org/officeDocument/2006/relationships/image" Target="media/image179.emf"/><Relationship Id="rId1" Type="http://schemas.openxmlformats.org/officeDocument/2006/relationships/styles" Target="styles.xml"/><Relationship Id="rId6" Type="http://schemas.openxmlformats.org/officeDocument/2006/relationships/endnotes" Target="endnotes.xml"/><Relationship Id="rId23" Type="http://schemas.openxmlformats.org/officeDocument/2006/relationships/image" Target="media/image18.jpeg"/><Relationship Id="rId28" Type="http://schemas.openxmlformats.org/officeDocument/2006/relationships/image" Target="media/image23.jpeg"/><Relationship Id="rId49" Type="http://schemas.openxmlformats.org/officeDocument/2006/relationships/image" Target="media/image44.jpeg"/><Relationship Id="rId114" Type="http://schemas.openxmlformats.org/officeDocument/2006/relationships/image" Target="media/image108.jpeg"/><Relationship Id="rId119" Type="http://schemas.openxmlformats.org/officeDocument/2006/relationships/image" Target="media/image113.jpeg"/><Relationship Id="rId44" Type="http://schemas.openxmlformats.org/officeDocument/2006/relationships/image" Target="media/image39.jpeg"/><Relationship Id="rId60" Type="http://schemas.openxmlformats.org/officeDocument/2006/relationships/image" Target="media/image55.jpeg"/><Relationship Id="rId65" Type="http://schemas.openxmlformats.org/officeDocument/2006/relationships/image" Target="media/image60.png"/><Relationship Id="rId81" Type="http://schemas.openxmlformats.org/officeDocument/2006/relationships/image" Target="media/image76.jpeg"/><Relationship Id="rId86" Type="http://schemas.openxmlformats.org/officeDocument/2006/relationships/image" Target="media/image81.png"/><Relationship Id="rId130" Type="http://schemas.openxmlformats.org/officeDocument/2006/relationships/image" Target="media/image122.jpeg"/><Relationship Id="rId135" Type="http://schemas.openxmlformats.org/officeDocument/2006/relationships/image" Target="media/image127.jpeg"/><Relationship Id="rId151" Type="http://schemas.openxmlformats.org/officeDocument/2006/relationships/image" Target="media/image143.wmf"/><Relationship Id="rId156" Type="http://schemas.openxmlformats.org/officeDocument/2006/relationships/image" Target="media/image148.jpeg"/><Relationship Id="rId177" Type="http://schemas.openxmlformats.org/officeDocument/2006/relationships/image" Target="media/image169.jpeg"/><Relationship Id="rId172" Type="http://schemas.openxmlformats.org/officeDocument/2006/relationships/image" Target="media/image16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109" Type="http://schemas.openxmlformats.org/officeDocument/2006/relationships/image" Target="http://guadalupe.luxdomini.com/matanza_templo2.jpg" TargetMode="External"/><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jpeg"/><Relationship Id="rId104" Type="http://schemas.openxmlformats.org/officeDocument/2006/relationships/image" Target="media/image99.jpeg"/><Relationship Id="rId120" Type="http://schemas.openxmlformats.org/officeDocument/2006/relationships/image" Target="media/image114.jpeg"/><Relationship Id="rId125" Type="http://schemas.openxmlformats.org/officeDocument/2006/relationships/image" Target="media/image117.jpeg"/><Relationship Id="rId141" Type="http://schemas.openxmlformats.org/officeDocument/2006/relationships/image" Target="media/image133.jpeg"/><Relationship Id="rId146" Type="http://schemas.openxmlformats.org/officeDocument/2006/relationships/image" Target="media/image138.jpeg"/><Relationship Id="rId167" Type="http://schemas.openxmlformats.org/officeDocument/2006/relationships/image" Target="media/image159.jpeg"/><Relationship Id="rId188" Type="http://schemas.openxmlformats.org/officeDocument/2006/relationships/hyperlink" Target="http://es.wikipedia.org/wiki/Relaci%C3%B3n_de_m%C3%A9ritos_y_servicios_del_conquistador_Bernardino_V%C3%A1zquez_de_Tapia" TargetMode="External"/><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7.jpeg"/><Relationship Id="rId162" Type="http://schemas.openxmlformats.org/officeDocument/2006/relationships/image" Target="media/image154.jpeg"/><Relationship Id="rId183" Type="http://schemas.openxmlformats.org/officeDocument/2006/relationships/image" Target="media/image175.jpeg"/><Relationship Id="rId2" Type="http://schemas.openxmlformats.org/officeDocument/2006/relationships/image" Target="media/image1.jpeg"/><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jpeg"/><Relationship Id="rId110" Type="http://schemas.openxmlformats.org/officeDocument/2006/relationships/image" Target="media/image104.jpeg"/><Relationship Id="rId115" Type="http://schemas.openxmlformats.org/officeDocument/2006/relationships/image" Target="media/image109.jpeg"/><Relationship Id="rId131" Type="http://schemas.openxmlformats.org/officeDocument/2006/relationships/image" Target="media/image123.jpeg"/><Relationship Id="rId136" Type="http://schemas.openxmlformats.org/officeDocument/2006/relationships/image" Target="media/image128.jpeg"/><Relationship Id="rId157" Type="http://schemas.openxmlformats.org/officeDocument/2006/relationships/image" Target="media/image149.jpeg"/><Relationship Id="rId178" Type="http://schemas.openxmlformats.org/officeDocument/2006/relationships/image" Target="media/image170.png"/><Relationship Id="rId61" Type="http://schemas.openxmlformats.org/officeDocument/2006/relationships/image" Target="media/image56.jpeg"/><Relationship Id="rId82" Type="http://schemas.openxmlformats.org/officeDocument/2006/relationships/image" Target="media/image77.jpeg"/><Relationship Id="rId152" Type="http://schemas.openxmlformats.org/officeDocument/2006/relationships/image" Target="media/image144.jpeg"/><Relationship Id="rId173" Type="http://schemas.openxmlformats.org/officeDocument/2006/relationships/image" Target="media/image165.jpeg"/><Relationship Id="rId19" Type="http://schemas.openxmlformats.org/officeDocument/2006/relationships/image" Target="media/image14.jpeg"/><Relationship Id="rId14" Type="http://schemas.openxmlformats.org/officeDocument/2006/relationships/image" Target="media/image9.jpe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51.jpeg"/><Relationship Id="rId77" Type="http://schemas.openxmlformats.org/officeDocument/2006/relationships/image" Target="media/image72.jpeg"/><Relationship Id="rId100" Type="http://schemas.openxmlformats.org/officeDocument/2006/relationships/image" Target="media/image95.jpeg"/><Relationship Id="rId105" Type="http://schemas.openxmlformats.org/officeDocument/2006/relationships/image" Target="media/image100.jpeg"/><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93" Type="http://schemas.openxmlformats.org/officeDocument/2006/relationships/image" Target="media/image88.jpeg"/><Relationship Id="rId98" Type="http://schemas.openxmlformats.org/officeDocument/2006/relationships/image" Target="media/image93.jpeg"/><Relationship Id="rId121" Type="http://schemas.openxmlformats.org/officeDocument/2006/relationships/image" Target="http://tlamatini1.tripod.com/sitebuildercontent/sitebuilderpictures/imagen2.jpg" TargetMode="External"/><Relationship Id="rId142" Type="http://schemas.openxmlformats.org/officeDocument/2006/relationships/image" Target="media/image134.jpeg"/><Relationship Id="rId163" Type="http://schemas.openxmlformats.org/officeDocument/2006/relationships/image" Target="media/image155.jpeg"/><Relationship Id="rId184" Type="http://schemas.openxmlformats.org/officeDocument/2006/relationships/image" Target="media/image176.jpeg"/><Relationship Id="rId189" Type="http://schemas.openxmlformats.org/officeDocument/2006/relationships/image" Target="media/image180.jpeg"/><Relationship Id="rId3" Type="http://schemas.openxmlformats.org/officeDocument/2006/relationships/settings" Target="settings.xml"/><Relationship Id="rId25" Type="http://schemas.openxmlformats.org/officeDocument/2006/relationships/image" Target="media/image20.jpeg"/><Relationship Id="rId46" Type="http://schemas.openxmlformats.org/officeDocument/2006/relationships/image" Target="media/image41.png"/><Relationship Id="rId67" Type="http://schemas.openxmlformats.org/officeDocument/2006/relationships/image" Target="media/image62.jpeg"/><Relationship Id="rId116" Type="http://schemas.openxmlformats.org/officeDocument/2006/relationships/image" Target="media/image110.jpeg"/><Relationship Id="rId137" Type="http://schemas.openxmlformats.org/officeDocument/2006/relationships/image" Target="media/image129.jpeg"/><Relationship Id="rId158" Type="http://schemas.openxmlformats.org/officeDocument/2006/relationships/image" Target="media/image150.jpeg"/><Relationship Id="rId20" Type="http://schemas.openxmlformats.org/officeDocument/2006/relationships/image" Target="media/image15.jpeg"/><Relationship Id="rId41" Type="http://schemas.openxmlformats.org/officeDocument/2006/relationships/image" Target="media/image36.jpeg"/><Relationship Id="rId62" Type="http://schemas.openxmlformats.org/officeDocument/2006/relationships/image" Target="media/image57.jpeg"/><Relationship Id="rId83" Type="http://schemas.openxmlformats.org/officeDocument/2006/relationships/image" Target="media/image78.jpeg"/><Relationship Id="rId88" Type="http://schemas.openxmlformats.org/officeDocument/2006/relationships/image" Target="media/image83.jpeg"/><Relationship Id="rId111" Type="http://schemas.openxmlformats.org/officeDocument/2006/relationships/image" Target="media/image105.jpeg"/><Relationship Id="rId132" Type="http://schemas.openxmlformats.org/officeDocument/2006/relationships/image" Target="media/image124.jpeg"/><Relationship Id="rId153" Type="http://schemas.openxmlformats.org/officeDocument/2006/relationships/image" Target="media/image145.jpeg"/><Relationship Id="rId174" Type="http://schemas.openxmlformats.org/officeDocument/2006/relationships/image" Target="media/image166.jpeg"/><Relationship Id="rId179" Type="http://schemas.openxmlformats.org/officeDocument/2006/relationships/image" Target="media/image171.jpeg"/><Relationship Id="rId190" Type="http://schemas.openxmlformats.org/officeDocument/2006/relationships/footer" Target="footer1.xml"/><Relationship Id="rId15" Type="http://schemas.openxmlformats.org/officeDocument/2006/relationships/image" Target="media/image10.jpeg"/><Relationship Id="rId36" Type="http://schemas.openxmlformats.org/officeDocument/2006/relationships/image" Target="media/image31.jpeg"/><Relationship Id="rId57" Type="http://schemas.openxmlformats.org/officeDocument/2006/relationships/image" Target="media/image52.jpeg"/><Relationship Id="rId106" Type="http://schemas.openxmlformats.org/officeDocument/2006/relationships/image" Target="media/image101.jpeg"/><Relationship Id="rId127" Type="http://schemas.openxmlformats.org/officeDocument/2006/relationships/image" Target="media/image119.jpeg"/><Relationship Id="rId10" Type="http://schemas.openxmlformats.org/officeDocument/2006/relationships/image" Target="media/image5.jpeg"/><Relationship Id="rId31" Type="http://schemas.openxmlformats.org/officeDocument/2006/relationships/image" Target="media/image26.jpeg"/><Relationship Id="rId52" Type="http://schemas.openxmlformats.org/officeDocument/2006/relationships/image" Target="media/image47.jpeg"/><Relationship Id="rId73" Type="http://schemas.openxmlformats.org/officeDocument/2006/relationships/image" Target="media/image68.jpeg"/><Relationship Id="rId78" Type="http://schemas.openxmlformats.org/officeDocument/2006/relationships/image" Target="media/image73.jpeg"/><Relationship Id="rId94" Type="http://schemas.openxmlformats.org/officeDocument/2006/relationships/image" Target="media/image89.jpeg"/><Relationship Id="rId99" Type="http://schemas.openxmlformats.org/officeDocument/2006/relationships/image" Target="media/image94.jpeg"/><Relationship Id="rId101" Type="http://schemas.openxmlformats.org/officeDocument/2006/relationships/image" Target="media/image96.jpeg"/><Relationship Id="rId122" Type="http://schemas.openxmlformats.org/officeDocument/2006/relationships/image" Target="media/image115.jpeg"/><Relationship Id="rId143" Type="http://schemas.openxmlformats.org/officeDocument/2006/relationships/image" Target="media/image135.jpeg"/><Relationship Id="rId148" Type="http://schemas.openxmlformats.org/officeDocument/2006/relationships/image" Target="media/image140.jpeg"/><Relationship Id="rId164" Type="http://schemas.openxmlformats.org/officeDocument/2006/relationships/image" Target="media/image156.jpeg"/><Relationship Id="rId169" Type="http://schemas.openxmlformats.org/officeDocument/2006/relationships/image" Target="media/image161.jpeg"/><Relationship Id="rId185" Type="http://schemas.openxmlformats.org/officeDocument/2006/relationships/image" Target="media/image177.jpeg"/><Relationship Id="rId4" Type="http://schemas.openxmlformats.org/officeDocument/2006/relationships/webSettings" Target="webSettings.xml"/><Relationship Id="rId9" Type="http://schemas.openxmlformats.org/officeDocument/2006/relationships/image" Target="media/image4.jpeg"/><Relationship Id="rId180" Type="http://schemas.openxmlformats.org/officeDocument/2006/relationships/image" Target="media/image172.jpeg"/></Relationships>
</file>

<file path=word/_rels/footnotes.xml.rels><?xml version="1.0" encoding="UTF-8" standalone="yes"?>
<Relationships xmlns="http://schemas.openxmlformats.org/package/2006/relationships"><Relationship Id="rId13" Type="http://schemas.openxmlformats.org/officeDocument/2006/relationships/hyperlink" Target="http://es.wikipedia.org/wiki/Conquistador" TargetMode="External"/><Relationship Id="rId18" Type="http://schemas.openxmlformats.org/officeDocument/2006/relationships/hyperlink" Target="http://es.wikipedia.org/w/index.php?title=1200_d.C.&amp;action=edit&amp;redlink=1" TargetMode="External"/><Relationship Id="rId26" Type="http://schemas.openxmlformats.org/officeDocument/2006/relationships/hyperlink" Target="http://es.wikipedia.org/wiki/395" TargetMode="External"/><Relationship Id="rId39" Type="http://schemas.openxmlformats.org/officeDocument/2006/relationships/hyperlink" Target="http://es.wikipedia.org/wiki/Indias" TargetMode="External"/><Relationship Id="rId21" Type="http://schemas.openxmlformats.org/officeDocument/2006/relationships/hyperlink" Target="http://es.wikipedia.org/wiki/Estambul" TargetMode="External"/><Relationship Id="rId34" Type="http://schemas.openxmlformats.org/officeDocument/2006/relationships/hyperlink" Target="http://es.wikipedia.org/wiki/17_de_abril" TargetMode="External"/><Relationship Id="rId42" Type="http://schemas.openxmlformats.org/officeDocument/2006/relationships/hyperlink" Target="http://es.wikipedia.org/wiki/Gobernador_general" TargetMode="External"/><Relationship Id="rId47" Type="http://schemas.openxmlformats.org/officeDocument/2006/relationships/hyperlink" Target="http://es.wikipedia.org/wiki/Luis_de_Sant%C3%A1ngel" TargetMode="External"/><Relationship Id="rId50" Type="http://schemas.openxmlformats.org/officeDocument/2006/relationships/hyperlink" Target="http://es.wikipedia.org/wiki/Funcionario_p%C3%BAblico" TargetMode="External"/><Relationship Id="rId55" Type="http://schemas.openxmlformats.org/officeDocument/2006/relationships/hyperlink" Target="http://es.wikipedia.org/wiki/Jurista" TargetMode="External"/><Relationship Id="rId63" Type="http://schemas.openxmlformats.org/officeDocument/2006/relationships/hyperlink" Target="http://es.wikipedia.org/wiki/Colonizaci%C3%B3n_europea_de_Am%C3%A9rica" TargetMode="External"/><Relationship Id="rId68" Type="http://schemas.openxmlformats.org/officeDocument/2006/relationships/hyperlink" Target="http://es.wikipedia.org/wiki/Siglo_XIX" TargetMode="External"/><Relationship Id="rId7" Type="http://schemas.openxmlformats.org/officeDocument/2006/relationships/hyperlink" Target="http://es.wikipedia.org/wiki/Alejandro_Magno" TargetMode="External"/><Relationship Id="rId2" Type="http://schemas.openxmlformats.org/officeDocument/2006/relationships/hyperlink" Target="http://es.wikipedia.org/wiki/Idioma_griego" TargetMode="External"/><Relationship Id="rId16" Type="http://schemas.openxmlformats.org/officeDocument/2006/relationships/hyperlink" Target="http://es.wikipedia.org/wiki/Imperio" TargetMode="External"/><Relationship Id="rId29" Type="http://schemas.openxmlformats.org/officeDocument/2006/relationships/hyperlink" Target="http://es.wikipedia.org/wiki/1453" TargetMode="External"/><Relationship Id="rId1" Type="http://schemas.openxmlformats.org/officeDocument/2006/relationships/hyperlink" Target="http://es.wikipedia.org/wiki/Mexica" TargetMode="External"/><Relationship Id="rId6" Type="http://schemas.openxmlformats.org/officeDocument/2006/relationships/hyperlink" Target="http://es.wikipedia.org/wiki/Alejandro_Magno" TargetMode="External"/><Relationship Id="rId11" Type="http://schemas.openxmlformats.org/officeDocument/2006/relationships/hyperlink" Target="http://es.wikipedia.org/wiki/Reino_de_Macedonia" TargetMode="External"/><Relationship Id="rId24" Type="http://schemas.openxmlformats.org/officeDocument/2006/relationships/hyperlink" Target="http://es.wikipedia.org/wiki/395" TargetMode="External"/><Relationship Id="rId32" Type="http://schemas.openxmlformats.org/officeDocument/2006/relationships/hyperlink" Target="http://es.wikipedia.org/wiki/1453" TargetMode="External"/><Relationship Id="rId37" Type="http://schemas.openxmlformats.org/officeDocument/2006/relationships/hyperlink" Target="http://es.wikipedia.org/wiki/Reyes_Cat%C3%B3licos" TargetMode="External"/><Relationship Id="rId40" Type="http://schemas.openxmlformats.org/officeDocument/2006/relationships/hyperlink" Target="http://es.wikipedia.org/wiki/Almirante" TargetMode="External"/><Relationship Id="rId45" Type="http://schemas.openxmlformats.org/officeDocument/2006/relationships/hyperlink" Target="http://es.wikipedia.org/wiki/Mercado" TargetMode="External"/><Relationship Id="rId53" Type="http://schemas.openxmlformats.org/officeDocument/2006/relationships/hyperlink" Target="http://es.wikipedia.org/wiki/Humanista" TargetMode="External"/><Relationship Id="rId58" Type="http://schemas.openxmlformats.org/officeDocument/2006/relationships/hyperlink" Target="http://es.wikipedia.org/wiki/Escritor" TargetMode="External"/><Relationship Id="rId66" Type="http://schemas.openxmlformats.org/officeDocument/2006/relationships/hyperlink" Target="http://es.wikipedia.org/wiki/Reino_Unido" TargetMode="External"/><Relationship Id="rId5" Type="http://schemas.openxmlformats.org/officeDocument/2006/relationships/hyperlink" Target="http://es.wikipedia.org/wiki/356_a._C." TargetMode="External"/><Relationship Id="rId15" Type="http://schemas.openxmlformats.org/officeDocument/2006/relationships/hyperlink" Target="http://es.wikipedia.org/wiki/Imperio_Aquem%C3%A9nida" TargetMode="External"/><Relationship Id="rId23" Type="http://schemas.openxmlformats.org/officeDocument/2006/relationships/hyperlink" Target="http://es.wikipedia.org/wiki/330" TargetMode="External"/><Relationship Id="rId28" Type="http://schemas.openxmlformats.org/officeDocument/2006/relationships/hyperlink" Target="http://es.wikipedia.org/wiki/1261" TargetMode="External"/><Relationship Id="rId36" Type="http://schemas.openxmlformats.org/officeDocument/2006/relationships/hyperlink" Target="http://es.wikipedia.org/wiki/Santa_Fe_(Granada)" TargetMode="External"/><Relationship Id="rId49" Type="http://schemas.openxmlformats.org/officeDocument/2006/relationships/hyperlink" Target="http://es.wikipedia.org/wiki/Derecho_indiano" TargetMode="External"/><Relationship Id="rId57" Type="http://schemas.openxmlformats.org/officeDocument/2006/relationships/hyperlink" Target="http://es.wikipedia.org/wiki/Inquisici%C3%B3n" TargetMode="External"/><Relationship Id="rId61" Type="http://schemas.openxmlformats.org/officeDocument/2006/relationships/hyperlink" Target="http://es.wikipedia.org/wiki/1971" TargetMode="External"/><Relationship Id="rId10" Type="http://schemas.openxmlformats.org/officeDocument/2006/relationships/hyperlink" Target="http://es.wikipedia.org/wiki/Alejandro_Magno" TargetMode="External"/><Relationship Id="rId19" Type="http://schemas.openxmlformats.org/officeDocument/2006/relationships/hyperlink" Target="http://es.wikipedia.org/wiki/Lat%C3%ADn" TargetMode="External"/><Relationship Id="rId31" Type="http://schemas.openxmlformats.org/officeDocument/2006/relationships/hyperlink" Target="http://es.wikipedia.org/wiki/Imperio_Otomano" TargetMode="External"/><Relationship Id="rId44" Type="http://schemas.openxmlformats.org/officeDocument/2006/relationships/hyperlink" Target="http://es.wikipedia.org/wiki/Diezmo" TargetMode="External"/><Relationship Id="rId52" Type="http://schemas.openxmlformats.org/officeDocument/2006/relationships/hyperlink" Target="http://es.wikipedia.org/wiki/1573" TargetMode="External"/><Relationship Id="rId60" Type="http://schemas.openxmlformats.org/officeDocument/2006/relationships/hyperlink" Target="http://es.wikipedia.org/wiki/Eduardo_Galeano" TargetMode="External"/><Relationship Id="rId65" Type="http://schemas.openxmlformats.org/officeDocument/2006/relationships/hyperlink" Target="http://es.wikipedia.org/wiki/Siglo_XIX" TargetMode="External"/><Relationship Id="rId4" Type="http://schemas.openxmlformats.org/officeDocument/2006/relationships/hyperlink" Target="http://es.wikipedia.org/wiki/Pella_(Grecia)" TargetMode="External"/><Relationship Id="rId9" Type="http://schemas.openxmlformats.org/officeDocument/2006/relationships/hyperlink" Target="http://es.wikipedia.org/wiki/323_a._C." TargetMode="External"/><Relationship Id="rId14" Type="http://schemas.openxmlformats.org/officeDocument/2006/relationships/hyperlink" Target="http://es.wikipedia.org/wiki/Historia" TargetMode="External"/><Relationship Id="rId22" Type="http://schemas.openxmlformats.org/officeDocument/2006/relationships/hyperlink" Target="http://es.wikipedia.org/wiki/Imperio_Romano" TargetMode="External"/><Relationship Id="rId27" Type="http://schemas.openxmlformats.org/officeDocument/2006/relationships/hyperlink" Target="http://es.wikipedia.org/wiki/1204" TargetMode="External"/><Relationship Id="rId30" Type="http://schemas.openxmlformats.org/officeDocument/2006/relationships/hyperlink" Target="http://es.wikipedia.org/wiki/Imperio_Latino" TargetMode="External"/><Relationship Id="rId35" Type="http://schemas.openxmlformats.org/officeDocument/2006/relationships/hyperlink" Target="http://es.wikipedia.org/wiki/1492" TargetMode="External"/><Relationship Id="rId43" Type="http://schemas.openxmlformats.org/officeDocument/2006/relationships/hyperlink" Target="http://es.wikipedia.org/wiki/Heredero" TargetMode="External"/><Relationship Id="rId48" Type="http://schemas.openxmlformats.org/officeDocument/2006/relationships/hyperlink" Target="http://es.wikipedia.org/w/index.php?title=Derecho_castellano&amp;action=edit&amp;redlink=1" TargetMode="External"/><Relationship Id="rId56" Type="http://schemas.openxmlformats.org/officeDocument/2006/relationships/hyperlink" Target="http://es.wikipedia.org/wiki/Historiador" TargetMode="External"/><Relationship Id="rId64" Type="http://schemas.openxmlformats.org/officeDocument/2006/relationships/hyperlink" Target="http://es.wikipedia.org/wiki/Siglo_XVI" TargetMode="External"/><Relationship Id="rId69" Type="http://schemas.openxmlformats.org/officeDocument/2006/relationships/hyperlink" Target="http://es.wikipedia.org/wiki/Zoroastro" TargetMode="External"/><Relationship Id="rId8" Type="http://schemas.openxmlformats.org/officeDocument/2006/relationships/hyperlink" Target="http://es.wikipedia.org/wiki/Babilonia" TargetMode="External"/><Relationship Id="rId51" Type="http://schemas.openxmlformats.org/officeDocument/2006/relationships/hyperlink" Target="http://es.wikipedia.org/wiki/1490" TargetMode="External"/><Relationship Id="rId3" Type="http://schemas.openxmlformats.org/officeDocument/2006/relationships/hyperlink" Target="http://es.wikipedia.org/wiki/Alejandro_Magno" TargetMode="External"/><Relationship Id="rId12" Type="http://schemas.openxmlformats.org/officeDocument/2006/relationships/hyperlink" Target="http://es.wikipedia.org/wiki/336_a._C." TargetMode="External"/><Relationship Id="rId17" Type="http://schemas.openxmlformats.org/officeDocument/2006/relationships/hyperlink" Target="http://es.wikipedia.org/wiki/Cusco" TargetMode="External"/><Relationship Id="rId25" Type="http://schemas.openxmlformats.org/officeDocument/2006/relationships/hyperlink" Target="http://es.wikipedia.org/wiki/Imperio_Bizantino" TargetMode="External"/><Relationship Id="rId33" Type="http://schemas.openxmlformats.org/officeDocument/2006/relationships/hyperlink" Target="http://es.wikipedia.org/wiki/1922" TargetMode="External"/><Relationship Id="rId38" Type="http://schemas.openxmlformats.org/officeDocument/2006/relationships/hyperlink" Target="http://es.wikipedia.org/wiki/Crist%C3%B3bal_Col%C3%B3n" TargetMode="External"/><Relationship Id="rId46" Type="http://schemas.openxmlformats.org/officeDocument/2006/relationships/hyperlink" Target="http://es.wikipedia.org/wiki/Fernando_el_Cat%C3%B3lico" TargetMode="External"/><Relationship Id="rId59" Type="http://schemas.openxmlformats.org/officeDocument/2006/relationships/hyperlink" Target="http://es.wikipedia.org/wiki/Uruguay" TargetMode="External"/><Relationship Id="rId67" Type="http://schemas.openxmlformats.org/officeDocument/2006/relationships/hyperlink" Target="http://es.wikipedia.org/wiki/Estados_Unidos" TargetMode="External"/><Relationship Id="rId20" Type="http://schemas.openxmlformats.org/officeDocument/2006/relationships/hyperlink" Target="http://es.wikipedia.org/wiki/Idioma_turco" TargetMode="External"/><Relationship Id="rId41" Type="http://schemas.openxmlformats.org/officeDocument/2006/relationships/hyperlink" Target="http://es.wikipedia.org/wiki/Virrey" TargetMode="External"/><Relationship Id="rId54" Type="http://schemas.openxmlformats.org/officeDocument/2006/relationships/hyperlink" Target="http://es.wikipedia.org/wiki/Fil%C3%B3sofo" TargetMode="External"/><Relationship Id="rId62" Type="http://schemas.openxmlformats.org/officeDocument/2006/relationships/hyperlink" Target="http://es.wikipedia.org/wiki/Am%C3%A9rica_Latin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TotalTime>
  <Pages>193</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dc:title>
  <dc:subject/>
  <dc:creator>Usuario </dc:creator>
  <cp:keywords/>
  <dc:description/>
  <cp:lastModifiedBy>Usuario </cp:lastModifiedBy>
  <cp:revision>2</cp:revision>
  <dcterms:created xsi:type="dcterms:W3CDTF">2009-07-12T03:57:00Z</dcterms:created>
  <dcterms:modified xsi:type="dcterms:W3CDTF">2009-07-12T03:57:00Z</dcterms:modified>
</cp:coreProperties>
</file>